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7B4" w:rsidRDefault="008917B4" w:rsidP="00F0412F">
      <w:pPr>
        <w:pStyle w:val="2"/>
        <w:ind w:left="-720" w:right="-868"/>
        <w:jc w:val="both"/>
        <w:rPr>
          <w:rFonts w:ascii="Times New Roman" w:hAnsi="Times New Roman"/>
          <w:b/>
          <w:bCs/>
          <w:sz w:val="24"/>
          <w:szCs w:val="24"/>
          <w:u w:val="none"/>
          <w:lang w:val="en-US"/>
        </w:rPr>
      </w:pPr>
    </w:p>
    <w:p w:rsidR="002C5F16" w:rsidRPr="002C5F16" w:rsidRDefault="002C5F16" w:rsidP="002C5F16">
      <w:pPr>
        <w:pStyle w:val="2"/>
        <w:ind w:left="-720" w:right="-868"/>
        <w:jc w:val="both"/>
        <w:rPr>
          <w:u w:val="none"/>
        </w:rPr>
      </w:pPr>
      <w:r w:rsidRPr="002C5F16">
        <w:rPr>
          <w:u w:val="none"/>
        </w:rPr>
        <w:t xml:space="preserve">          </w:t>
      </w:r>
      <w:r w:rsidRPr="002C5F16">
        <w:rPr>
          <w:u w:val="none"/>
        </w:rPr>
        <w:object w:dxaOrig="1540" w:dyaOrig="15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49.5pt" o:ole="">
            <v:imagedata r:id="rId5" o:title="" gain="69719f"/>
          </v:shape>
          <o:OLEObject Type="Embed" ProgID="Word.Picture.8" ShapeID="_x0000_i1025" DrawAspect="Content" ObjectID="_1621160219" r:id="rId6"/>
        </w:object>
      </w:r>
    </w:p>
    <w:p w:rsidR="002C5F16" w:rsidRPr="000F2F47" w:rsidRDefault="002C5F16" w:rsidP="002C5F16">
      <w:pPr>
        <w:pStyle w:val="2"/>
        <w:ind w:left="-720" w:right="-868"/>
        <w:jc w:val="both"/>
        <w:rPr>
          <w:rFonts w:ascii="Times New Roman" w:hAnsi="Times New Roman"/>
          <w:b/>
          <w:u w:val="none"/>
        </w:rPr>
      </w:pPr>
      <w:r w:rsidRPr="000F2F47">
        <w:rPr>
          <w:rFonts w:ascii="Times New Roman" w:hAnsi="Times New Roman"/>
          <w:b/>
          <w:u w:val="none"/>
        </w:rPr>
        <w:t>ΕΛΛΗΝΙΚΗ  ΔΗΜΟΚΡΑΤΙΑ</w:t>
      </w:r>
    </w:p>
    <w:p w:rsidR="002C5F16" w:rsidRPr="000F2F47" w:rsidRDefault="002C5F16" w:rsidP="002C5F16">
      <w:pPr>
        <w:pStyle w:val="2"/>
        <w:ind w:left="-720" w:right="-868"/>
        <w:jc w:val="both"/>
        <w:rPr>
          <w:rFonts w:ascii="Times New Roman" w:hAnsi="Times New Roman"/>
          <w:b/>
          <w:u w:val="none"/>
        </w:rPr>
      </w:pPr>
      <w:r w:rsidRPr="000F2F47">
        <w:rPr>
          <w:rFonts w:ascii="Times New Roman" w:hAnsi="Times New Roman"/>
          <w:b/>
          <w:u w:val="none"/>
        </w:rPr>
        <w:t>ΠΕΡΙΦΕΡΕΙΑ ΔΥΤΙΚΗΣ ΜΑΚΕΔΟΝΙΑΣ</w:t>
      </w:r>
    </w:p>
    <w:p w:rsidR="002C5F16" w:rsidRPr="000F2F47" w:rsidRDefault="002C5F16" w:rsidP="002C5F16">
      <w:pPr>
        <w:pStyle w:val="2"/>
        <w:ind w:left="-720" w:right="-868"/>
        <w:jc w:val="both"/>
        <w:rPr>
          <w:rFonts w:ascii="Times New Roman" w:hAnsi="Times New Roman"/>
          <w:b/>
          <w:u w:val="none"/>
        </w:rPr>
      </w:pPr>
      <w:r w:rsidRPr="000F2F47">
        <w:rPr>
          <w:rFonts w:ascii="Times New Roman" w:hAnsi="Times New Roman"/>
          <w:b/>
          <w:u w:val="none"/>
        </w:rPr>
        <w:t>ΓΕΝΙΚΗ Δ/ΝΣΗ ΑΝΑΠΤΥΞΙΑΚΟΥ ΠΡΟΓΡ/ΜΟΥ</w:t>
      </w:r>
    </w:p>
    <w:p w:rsidR="002C5F16" w:rsidRPr="000F2F47" w:rsidRDefault="002C5F16" w:rsidP="002C5F16">
      <w:pPr>
        <w:pStyle w:val="2"/>
        <w:ind w:left="-720" w:right="-868"/>
        <w:jc w:val="both"/>
        <w:rPr>
          <w:rFonts w:ascii="Times New Roman" w:hAnsi="Times New Roman"/>
          <w:b/>
          <w:u w:val="none"/>
        </w:rPr>
      </w:pPr>
      <w:r w:rsidRPr="000F2F47">
        <w:rPr>
          <w:rFonts w:ascii="Times New Roman" w:hAnsi="Times New Roman"/>
          <w:b/>
          <w:u w:val="none"/>
        </w:rPr>
        <w:t>ΠΕΡΙΒΑΛΛΟΝΤΟΣ &amp; ΥΠΟΔΟΜΩΝ</w:t>
      </w:r>
    </w:p>
    <w:p w:rsidR="002C5F16" w:rsidRPr="000F2F47" w:rsidRDefault="002C5F16" w:rsidP="002C5F16">
      <w:pPr>
        <w:pStyle w:val="2"/>
        <w:ind w:left="-720" w:right="-868"/>
        <w:jc w:val="both"/>
        <w:rPr>
          <w:rFonts w:ascii="Times New Roman" w:hAnsi="Times New Roman"/>
          <w:b/>
          <w:bCs/>
          <w:sz w:val="24"/>
          <w:szCs w:val="24"/>
          <w:u w:val="none"/>
        </w:rPr>
      </w:pPr>
      <w:r w:rsidRPr="000F2F47">
        <w:rPr>
          <w:rFonts w:ascii="Times New Roman" w:hAnsi="Times New Roman"/>
          <w:b/>
          <w:u w:val="none"/>
        </w:rPr>
        <w:t>Δ/ΝΣΗ ΤΕΧΝΙΚΩΝ ΕΡΓΩΝ Π.Ε. ΦΛΩΡΙΝΑΣ</w:t>
      </w:r>
    </w:p>
    <w:p w:rsidR="006A2ACE" w:rsidRDefault="002C5F16" w:rsidP="002C5F16">
      <w:pPr>
        <w:pStyle w:val="2"/>
        <w:ind w:left="-720" w:right="-868"/>
        <w:jc w:val="left"/>
        <w:rPr>
          <w:b/>
          <w:u w:val="none"/>
        </w:rPr>
      </w:pPr>
      <w:r w:rsidRPr="000F2F47">
        <w:rPr>
          <w:rFonts w:ascii="Times New Roman" w:hAnsi="Times New Roman"/>
          <w:b/>
          <w:u w:val="none"/>
        </w:rPr>
        <w:t>ΤΜΗΜΑ ΔΟΜΩΝ &amp; ΠΕΡΙΒΑΛΛΟΝΤΟΣ</w:t>
      </w:r>
    </w:p>
    <w:p w:rsidR="008614E7" w:rsidRDefault="008614E7">
      <w:pPr>
        <w:ind w:left="-600" w:right="-808"/>
        <w:rPr>
          <w:lang w:val="en-US"/>
        </w:rPr>
      </w:pPr>
    </w:p>
    <w:p w:rsidR="000F2F47" w:rsidRPr="000F2F47" w:rsidRDefault="000F2F47">
      <w:pPr>
        <w:ind w:left="-600" w:right="-808"/>
        <w:rPr>
          <w:b/>
          <w:lang w:val="en-US"/>
        </w:rPr>
      </w:pPr>
    </w:p>
    <w:p w:rsidR="006A2ACE" w:rsidRPr="0031517C" w:rsidRDefault="002C5F16">
      <w:pPr>
        <w:ind w:left="-600" w:right="-808"/>
        <w:rPr>
          <w:b/>
        </w:rPr>
      </w:pPr>
      <w:r w:rsidRPr="0031517C">
        <w:rPr>
          <w:noProof/>
        </w:rPr>
        <w:pict>
          <v:rect id="_x0000_s1028" style="position:absolute;left:0;text-align:left;margin-left:0;margin-top:6pt;width:441pt;height:36pt;z-index:251657728" filled="f" fillcolor="#ffc" strokecolor="#936" strokeweight="3pt">
            <v:fill focus="50%" type="gradient"/>
            <v:stroke linestyle="thinThin"/>
          </v:rect>
        </w:pict>
      </w:r>
    </w:p>
    <w:p w:rsidR="006A2ACE" w:rsidRPr="002C5F16" w:rsidRDefault="002C5F16" w:rsidP="002C5F16">
      <w:pPr>
        <w:tabs>
          <w:tab w:val="left" w:pos="5010"/>
        </w:tabs>
        <w:ind w:left="-600" w:right="-808"/>
      </w:pPr>
      <w:r>
        <w:t xml:space="preserve">             </w:t>
      </w:r>
      <w:r w:rsidR="006746B9" w:rsidRPr="0031517C">
        <w:rPr>
          <w:b/>
          <w:bCs/>
        </w:rPr>
        <w:t xml:space="preserve"> </w:t>
      </w:r>
      <w:r w:rsidR="006A2ACE" w:rsidRPr="0031517C">
        <w:rPr>
          <w:b/>
          <w:bCs/>
        </w:rPr>
        <w:t>Έργο : «</w:t>
      </w:r>
      <w:r w:rsidR="00A67D75" w:rsidRPr="00A006D8">
        <w:rPr>
          <w:b/>
          <w:bCs/>
        </w:rPr>
        <w:t>Επισκευή - Συντήρηση κτιρίων Π.Ε. Φλώρινας</w:t>
      </w:r>
      <w:r w:rsidR="00A67D75" w:rsidRPr="00A67D75">
        <w:rPr>
          <w:b/>
          <w:bCs/>
        </w:rPr>
        <w:t xml:space="preserve"> </w:t>
      </w:r>
      <w:r w:rsidR="00A67D75" w:rsidRPr="00A006D8">
        <w:rPr>
          <w:b/>
          <w:bCs/>
        </w:rPr>
        <w:t>Επισκευή - Συντήρηση κτιρίων Π.Ε. Φλώρινας</w:t>
      </w:r>
      <w:r w:rsidR="006A2ACE" w:rsidRPr="0031517C">
        <w:rPr>
          <w:b/>
          <w:bCs/>
        </w:rPr>
        <w:t>»</w:t>
      </w:r>
    </w:p>
    <w:p w:rsidR="006A2ACE" w:rsidRPr="0031517C" w:rsidRDefault="006A2ACE">
      <w:pPr>
        <w:jc w:val="both"/>
      </w:pPr>
    </w:p>
    <w:p w:rsidR="006A2ACE" w:rsidRPr="00A006D8" w:rsidRDefault="006A2ACE">
      <w:pPr>
        <w:jc w:val="both"/>
      </w:pPr>
    </w:p>
    <w:p w:rsidR="000F2F47" w:rsidRPr="00A006D8" w:rsidRDefault="000F2F47">
      <w:pPr>
        <w:jc w:val="both"/>
      </w:pPr>
    </w:p>
    <w:p w:rsidR="006A2ACE" w:rsidRPr="00354D4E" w:rsidRDefault="006A2ACE" w:rsidP="002C5F16">
      <w:pPr>
        <w:pBdr>
          <w:top w:val="double" w:sz="4" w:space="6" w:color="FF0000"/>
          <w:left w:val="double" w:sz="4" w:space="0" w:color="FF0000"/>
          <w:bottom w:val="double" w:sz="4" w:space="6" w:color="FF0000"/>
          <w:right w:val="double" w:sz="4" w:space="25" w:color="FF0000"/>
        </w:pBdr>
        <w:jc w:val="center"/>
        <w:rPr>
          <w:b/>
          <w:sz w:val="28"/>
          <w:szCs w:val="28"/>
        </w:rPr>
      </w:pPr>
      <w:r w:rsidRPr="00354D4E">
        <w:rPr>
          <w:b/>
          <w:sz w:val="28"/>
          <w:szCs w:val="28"/>
        </w:rPr>
        <w:t>Τ ε χ ν ι κ ή   έ κ θ ε σ η</w:t>
      </w:r>
    </w:p>
    <w:p w:rsidR="008614E7" w:rsidRPr="0031517C" w:rsidRDefault="008614E7">
      <w:pPr>
        <w:ind w:left="-720"/>
        <w:jc w:val="both"/>
      </w:pPr>
    </w:p>
    <w:p w:rsidR="00024D30" w:rsidRPr="0031517C" w:rsidRDefault="006A2ACE" w:rsidP="00FC2A54">
      <w:pPr>
        <w:pStyle w:val="a6"/>
        <w:ind w:left="-360" w:right="32"/>
        <w:rPr>
          <w:rFonts w:ascii="Times New Roman" w:hAnsi="Times New Roman" w:cs="Times New Roman"/>
          <w:sz w:val="24"/>
          <w:szCs w:val="24"/>
        </w:rPr>
      </w:pPr>
      <w:r w:rsidRPr="0031517C">
        <w:rPr>
          <w:rFonts w:ascii="Times New Roman" w:hAnsi="Times New Roman" w:cs="Times New Roman"/>
          <w:sz w:val="24"/>
          <w:szCs w:val="24"/>
        </w:rPr>
        <w:t xml:space="preserve">Η παρούσα τεχνική έκθεση αφορά τις εργασίες επισκευής </w:t>
      </w:r>
      <w:r w:rsidR="00A006D8">
        <w:rPr>
          <w:rFonts w:ascii="Times New Roman" w:hAnsi="Times New Roman" w:cs="Times New Roman"/>
          <w:sz w:val="24"/>
          <w:szCs w:val="24"/>
        </w:rPr>
        <w:t xml:space="preserve">και συντήρησης του κτιρίου της Π.Ε. Φλώρινας </w:t>
      </w:r>
      <w:r w:rsidR="00FC76F4" w:rsidRPr="000F2F47">
        <w:rPr>
          <w:rFonts w:ascii="Times New Roman" w:hAnsi="Times New Roman" w:cs="Times New Roman"/>
          <w:b/>
          <w:sz w:val="24"/>
          <w:szCs w:val="24"/>
        </w:rPr>
        <w:t xml:space="preserve">προϋπολογισμού </w:t>
      </w:r>
      <w:r w:rsidR="002729B7" w:rsidRPr="000F2F47">
        <w:rPr>
          <w:rFonts w:ascii="Times New Roman" w:hAnsi="Times New Roman" w:cs="Times New Roman"/>
          <w:b/>
          <w:sz w:val="24"/>
          <w:szCs w:val="24"/>
        </w:rPr>
        <w:t xml:space="preserve"> </w:t>
      </w:r>
      <w:r w:rsidR="00A006D8">
        <w:rPr>
          <w:rFonts w:ascii="Times New Roman" w:hAnsi="Times New Roman" w:cs="Times New Roman"/>
          <w:b/>
          <w:sz w:val="24"/>
          <w:szCs w:val="24"/>
        </w:rPr>
        <w:t>15</w:t>
      </w:r>
      <w:r w:rsidRPr="000F2F47">
        <w:rPr>
          <w:rFonts w:ascii="Times New Roman" w:hAnsi="Times New Roman" w:cs="Times New Roman"/>
          <w:b/>
          <w:sz w:val="24"/>
          <w:szCs w:val="24"/>
        </w:rPr>
        <w:t>.</w:t>
      </w:r>
      <w:r w:rsidR="00027C0E" w:rsidRPr="000F2F47">
        <w:rPr>
          <w:rFonts w:ascii="Times New Roman" w:hAnsi="Times New Roman" w:cs="Times New Roman"/>
          <w:b/>
          <w:sz w:val="24"/>
          <w:szCs w:val="24"/>
        </w:rPr>
        <w:t>0</w:t>
      </w:r>
      <w:r w:rsidRPr="000F2F47">
        <w:rPr>
          <w:rFonts w:ascii="Times New Roman" w:hAnsi="Times New Roman" w:cs="Times New Roman"/>
          <w:b/>
          <w:sz w:val="24"/>
          <w:szCs w:val="24"/>
        </w:rPr>
        <w:t>00,00 ευρώ</w:t>
      </w:r>
      <w:r w:rsidRPr="0031517C">
        <w:rPr>
          <w:rFonts w:ascii="Times New Roman" w:hAnsi="Times New Roman" w:cs="Times New Roman"/>
          <w:sz w:val="24"/>
          <w:szCs w:val="24"/>
        </w:rPr>
        <w:t xml:space="preserve">.  </w:t>
      </w:r>
    </w:p>
    <w:p w:rsidR="006A2ACE" w:rsidRPr="0031517C" w:rsidRDefault="006A2ACE" w:rsidP="00FC2A54">
      <w:pPr>
        <w:ind w:left="-360" w:right="32" w:firstLine="360"/>
        <w:jc w:val="both"/>
      </w:pPr>
      <w:r w:rsidRPr="0031517C">
        <w:t xml:space="preserve">Το έργο θα χρηματοδοτηθεί από </w:t>
      </w:r>
      <w:r w:rsidR="000204C8" w:rsidRPr="00354D4E">
        <w:t>το</w:t>
      </w:r>
      <w:r w:rsidR="002C5F16" w:rsidRPr="00354D4E">
        <w:t>υς</w:t>
      </w:r>
      <w:r w:rsidR="00B34AE4" w:rsidRPr="00354D4E">
        <w:t xml:space="preserve"> </w:t>
      </w:r>
      <w:r w:rsidR="002C5F16" w:rsidRPr="00354D4E">
        <w:t>ΚΑΠ</w:t>
      </w:r>
      <w:r w:rsidR="000204C8" w:rsidRPr="00354D4E">
        <w:t xml:space="preserve"> 201</w:t>
      </w:r>
      <w:r w:rsidR="00354D4E" w:rsidRPr="00354D4E">
        <w:t>9</w:t>
      </w:r>
      <w:r w:rsidR="002C5F16" w:rsidRPr="00354D4E">
        <w:t>.</w:t>
      </w:r>
    </w:p>
    <w:p w:rsidR="008614E7" w:rsidRPr="00354D4E" w:rsidRDefault="008614E7" w:rsidP="00EB7244">
      <w:pPr>
        <w:ind w:left="-360" w:right="32"/>
        <w:jc w:val="both"/>
      </w:pPr>
    </w:p>
    <w:p w:rsidR="000F2F47" w:rsidRPr="00354D4E" w:rsidRDefault="000F2F47" w:rsidP="00EB7244">
      <w:pPr>
        <w:ind w:left="-360" w:right="32"/>
        <w:jc w:val="both"/>
      </w:pPr>
    </w:p>
    <w:p w:rsidR="006A2ACE" w:rsidRPr="0031517C" w:rsidRDefault="00EB7244" w:rsidP="00EB7244">
      <w:pPr>
        <w:ind w:left="-360" w:right="32"/>
        <w:jc w:val="both"/>
      </w:pPr>
      <w:r w:rsidRPr="0031517C">
        <w:t>Ο</w:t>
      </w:r>
      <w:r w:rsidR="006A2ACE" w:rsidRPr="0031517C">
        <w:t xml:space="preserve">ι </w:t>
      </w:r>
      <w:r w:rsidR="00FC76F4" w:rsidRPr="0031517C">
        <w:t xml:space="preserve">κυριότερες </w:t>
      </w:r>
      <w:r w:rsidR="006A2ACE" w:rsidRPr="0031517C">
        <w:t>εργασίες οι οποίες θα υλοποιηθούν είναι :</w:t>
      </w:r>
    </w:p>
    <w:p w:rsidR="006A2ACE" w:rsidRPr="0031517C" w:rsidRDefault="006A2ACE" w:rsidP="00EB7244">
      <w:pPr>
        <w:ind w:left="-360" w:right="32"/>
        <w:jc w:val="both"/>
      </w:pPr>
    </w:p>
    <w:p w:rsidR="006A2ACE" w:rsidRPr="0031517C" w:rsidRDefault="006A2ACE" w:rsidP="00EB7244">
      <w:pPr>
        <w:numPr>
          <w:ilvl w:val="0"/>
          <w:numId w:val="6"/>
        </w:numPr>
        <w:tabs>
          <w:tab w:val="clear" w:pos="2400"/>
        </w:tabs>
        <w:ind w:left="-360" w:right="32" w:firstLine="0"/>
        <w:jc w:val="both"/>
        <w:sectPr w:rsidR="006A2ACE" w:rsidRPr="0031517C" w:rsidSect="002C5F16">
          <w:pgSz w:w="11906" w:h="16838" w:code="9"/>
          <w:pgMar w:top="360" w:right="1797" w:bottom="1440" w:left="1797" w:header="720" w:footer="720" w:gutter="0"/>
          <w:cols w:space="708" w:equalWidth="0">
            <w:col w:w="8312"/>
          </w:cols>
          <w:docGrid w:linePitch="360"/>
        </w:sectPr>
      </w:pPr>
    </w:p>
    <w:p w:rsidR="006A2ACE" w:rsidRPr="0031517C" w:rsidRDefault="006A2ACE" w:rsidP="00EB7244">
      <w:pPr>
        <w:numPr>
          <w:ilvl w:val="0"/>
          <w:numId w:val="6"/>
        </w:numPr>
        <w:tabs>
          <w:tab w:val="clear" w:pos="2400"/>
        </w:tabs>
        <w:ind w:left="360" w:right="32"/>
        <w:jc w:val="both"/>
      </w:pPr>
      <w:r w:rsidRPr="0031517C">
        <w:lastRenderedPageBreak/>
        <w:t xml:space="preserve">Η </w:t>
      </w:r>
      <w:r w:rsidR="00A006D8">
        <w:t>μερική</w:t>
      </w:r>
      <w:r w:rsidRPr="0031517C">
        <w:t xml:space="preserve"> καθαίρεση </w:t>
      </w:r>
      <w:r w:rsidR="0037250B" w:rsidRPr="0031517C">
        <w:t xml:space="preserve">της υφιστάμενης επικάλυψης κεραμιδιών </w:t>
      </w:r>
      <w:r w:rsidR="00A006D8">
        <w:t xml:space="preserve">βυζαντινού </w:t>
      </w:r>
      <w:r w:rsidR="0037250B" w:rsidRPr="0031517C">
        <w:t>τύπου</w:t>
      </w:r>
      <w:r w:rsidR="00A006D8">
        <w:t xml:space="preserve"> στην πίσω πλευρά του κτιρίου</w:t>
      </w:r>
      <w:r w:rsidR="00354D4E">
        <w:t>,</w:t>
      </w:r>
      <w:r w:rsidR="00A006D8">
        <w:t xml:space="preserve"> όπου και εάν απαιτείται</w:t>
      </w:r>
      <w:r w:rsidR="00354D4E">
        <w:t>,</w:t>
      </w:r>
      <w:r w:rsidR="00A006D8">
        <w:t xml:space="preserve"> και</w:t>
      </w:r>
      <w:r w:rsidR="00A006D8" w:rsidRPr="00A006D8">
        <w:t xml:space="preserve"> </w:t>
      </w:r>
      <w:r w:rsidR="00A006D8">
        <w:t>η τοποθέτηση νέων κεραμιδιών</w:t>
      </w:r>
      <w:r w:rsidR="0037250B" w:rsidRPr="0031517C">
        <w:t xml:space="preserve"> </w:t>
      </w:r>
      <w:r w:rsidR="00FC76F4" w:rsidRPr="0031517C">
        <w:t>.</w:t>
      </w:r>
    </w:p>
    <w:p w:rsidR="0037250B" w:rsidRPr="0031517C" w:rsidRDefault="0037250B" w:rsidP="00EB7244">
      <w:pPr>
        <w:numPr>
          <w:ilvl w:val="0"/>
          <w:numId w:val="6"/>
        </w:numPr>
        <w:tabs>
          <w:tab w:val="clear" w:pos="2400"/>
        </w:tabs>
        <w:ind w:left="360" w:right="32"/>
      </w:pPr>
      <w:r w:rsidRPr="0031517C">
        <w:t xml:space="preserve">Ο έλεγχος και η τυχόν τμηματική αντικατάσταση των φθαρμένων τμημάτων </w:t>
      </w:r>
      <w:r w:rsidR="00F932E1" w:rsidRPr="0031517C">
        <w:t xml:space="preserve">των </w:t>
      </w:r>
      <w:proofErr w:type="spellStart"/>
      <w:r w:rsidR="00F932E1" w:rsidRPr="0031517C">
        <w:t>τεγίδων</w:t>
      </w:r>
      <w:proofErr w:type="spellEnd"/>
      <w:r w:rsidR="00A006D8">
        <w:t xml:space="preserve"> και του σανιδώματος και επίστρωση με μεμβράνη σε μικρό τμήμα της στέγης, κατόπιν ελέγχου και εάν απαιτείται.</w:t>
      </w:r>
    </w:p>
    <w:p w:rsidR="00FC76F4" w:rsidRDefault="00FC76F4" w:rsidP="00EB7244">
      <w:pPr>
        <w:numPr>
          <w:ilvl w:val="0"/>
          <w:numId w:val="6"/>
        </w:numPr>
        <w:tabs>
          <w:tab w:val="clear" w:pos="2400"/>
        </w:tabs>
        <w:ind w:left="360" w:right="32"/>
      </w:pPr>
      <w:r w:rsidRPr="0031517C">
        <w:t xml:space="preserve">Η τοποθέτηση </w:t>
      </w:r>
      <w:proofErr w:type="spellStart"/>
      <w:r w:rsidRPr="0031517C">
        <w:t>υδροροών</w:t>
      </w:r>
      <w:proofErr w:type="spellEnd"/>
      <w:r w:rsidRPr="0031517C">
        <w:t xml:space="preserve">  οριζοντίων και καθέτων </w:t>
      </w:r>
      <w:r w:rsidR="00A006D8">
        <w:t>εάν διαπιστωθεί ότι είναι κατεστραμμένα</w:t>
      </w:r>
      <w:r w:rsidR="003009CD">
        <w:t>.</w:t>
      </w:r>
    </w:p>
    <w:p w:rsidR="00A006D8" w:rsidRDefault="00A006D8" w:rsidP="00EB7244">
      <w:pPr>
        <w:numPr>
          <w:ilvl w:val="0"/>
          <w:numId w:val="6"/>
        </w:numPr>
        <w:tabs>
          <w:tab w:val="clear" w:pos="2400"/>
        </w:tabs>
        <w:ind w:left="360" w:right="32"/>
      </w:pPr>
      <w:r>
        <w:t>Καθαίρεση, ολική ή τμηματική, επιχρισμάτων οροφής των γραφείων στα οποία απαιτείται και κατασκευή νέων όπου απαιτείται.</w:t>
      </w:r>
    </w:p>
    <w:p w:rsidR="00893E8A" w:rsidRDefault="003009CD" w:rsidP="003009CD">
      <w:pPr>
        <w:numPr>
          <w:ilvl w:val="0"/>
          <w:numId w:val="6"/>
        </w:numPr>
        <w:tabs>
          <w:tab w:val="clear" w:pos="2400"/>
        </w:tabs>
        <w:ind w:left="360" w:right="32"/>
      </w:pPr>
      <w:r>
        <w:t xml:space="preserve">Κατασκευή ψευδοροφής με γυψοσανίδα </w:t>
      </w:r>
      <w:proofErr w:type="spellStart"/>
      <w:r>
        <w:t>άνθυγρη</w:t>
      </w:r>
      <w:proofErr w:type="spellEnd"/>
      <w:r>
        <w:t xml:space="preserve"> και </w:t>
      </w:r>
      <w:proofErr w:type="spellStart"/>
      <w:r>
        <w:t>πυράντοχη</w:t>
      </w:r>
      <w:proofErr w:type="spellEnd"/>
      <w:r>
        <w:t xml:space="preserve"> με μεταλλικό σκελετό καθώς και επικάλυψη</w:t>
      </w:r>
      <w:r w:rsidR="00893E8A" w:rsidRPr="0031517C">
        <w:t xml:space="preserve"> της με </w:t>
      </w:r>
      <w:proofErr w:type="spellStart"/>
      <w:r w:rsidR="00893E8A" w:rsidRPr="009C3299">
        <w:t>ορυκτοβάμβακα</w:t>
      </w:r>
      <w:proofErr w:type="spellEnd"/>
      <w:r>
        <w:t>.</w:t>
      </w:r>
    </w:p>
    <w:p w:rsidR="00C33AD1" w:rsidRDefault="00C33AD1" w:rsidP="00EB7244">
      <w:pPr>
        <w:numPr>
          <w:ilvl w:val="0"/>
          <w:numId w:val="6"/>
        </w:numPr>
        <w:tabs>
          <w:tab w:val="clear" w:pos="2400"/>
        </w:tabs>
        <w:ind w:left="360" w:right="32"/>
      </w:pPr>
      <w:r>
        <w:t>Καθαίρεση επιχρισμάτων</w:t>
      </w:r>
      <w:r w:rsidR="00A006D8">
        <w:t xml:space="preserve"> τοίχου</w:t>
      </w:r>
      <w:r>
        <w:t xml:space="preserve"> και κατασκευή νέων όπου απαιτείται. </w:t>
      </w:r>
    </w:p>
    <w:p w:rsidR="005069C2" w:rsidRDefault="005069C2" w:rsidP="00EB7244">
      <w:pPr>
        <w:numPr>
          <w:ilvl w:val="0"/>
          <w:numId w:val="6"/>
        </w:numPr>
        <w:tabs>
          <w:tab w:val="clear" w:pos="2400"/>
        </w:tabs>
        <w:ind w:left="360" w:right="32"/>
      </w:pPr>
      <w:r>
        <w:t>Χρωματισμοί επιφανειών με πλαστικά χρώματα.</w:t>
      </w:r>
    </w:p>
    <w:p w:rsidR="003009CD" w:rsidRDefault="003009CD" w:rsidP="00EB7244">
      <w:pPr>
        <w:numPr>
          <w:ilvl w:val="0"/>
          <w:numId w:val="6"/>
        </w:numPr>
        <w:tabs>
          <w:tab w:val="clear" w:pos="2400"/>
        </w:tabs>
        <w:ind w:left="360" w:right="32"/>
      </w:pPr>
      <w:r w:rsidRPr="003009CD">
        <w:t xml:space="preserve">Επισκευή </w:t>
      </w:r>
      <w:r w:rsidR="00354D4E">
        <w:t xml:space="preserve">της </w:t>
      </w:r>
      <w:r w:rsidRPr="003009CD">
        <w:t xml:space="preserve">επιστέγασης </w:t>
      </w:r>
      <w:r>
        <w:t xml:space="preserve">του </w:t>
      </w:r>
      <w:r w:rsidRPr="003009CD">
        <w:t>φωταγωγού</w:t>
      </w:r>
      <w:r>
        <w:t>, που υπάρχει στο κέντρο του κτιρίου,</w:t>
      </w:r>
      <w:r w:rsidRPr="003009CD">
        <w:t xml:space="preserve"> με Υαλοπίνακες οπλισμένους μήκους έως </w:t>
      </w:r>
      <w:smartTag w:uri="urn:schemas-microsoft-com:office:smarttags" w:element="metricconverter">
        <w:smartTagPr>
          <w:attr w:name="ProductID" w:val="1,00 m"/>
        </w:smartTagPr>
        <w:r w:rsidRPr="003009CD">
          <w:t>1,00 m</w:t>
        </w:r>
      </w:smartTag>
      <w:r w:rsidR="00354D4E">
        <w:t>,</w:t>
      </w:r>
      <w:r w:rsidR="00B91E68">
        <w:t xml:space="preserve"> </w:t>
      </w:r>
      <w:r w:rsidR="00354D4E">
        <w:t>επίσης</w:t>
      </w:r>
      <w:r w:rsidR="00354D4E" w:rsidRPr="00354D4E">
        <w:t xml:space="preserve"> </w:t>
      </w:r>
      <w:r w:rsidR="00B91E68">
        <w:t>να γίνουν</w:t>
      </w:r>
      <w:r>
        <w:t xml:space="preserve"> όλες </w:t>
      </w:r>
      <w:r w:rsidR="00354D4E">
        <w:t xml:space="preserve">οι </w:t>
      </w:r>
      <w:r>
        <w:t>εργασίες που</w:t>
      </w:r>
      <w:r w:rsidR="00354D4E" w:rsidRPr="00354D4E">
        <w:t xml:space="preserve"> </w:t>
      </w:r>
      <w:r w:rsidR="00354D4E">
        <w:t>απαιτούνται</w:t>
      </w:r>
      <w:r>
        <w:t xml:space="preserve"> για την στεγανοποίηση του</w:t>
      </w:r>
      <w:r w:rsidR="00354D4E">
        <w:t xml:space="preserve"> φωταγωγού</w:t>
      </w:r>
      <w:r>
        <w:t xml:space="preserve"> ώστε να μην υπάρχει διαρροή νερού.</w:t>
      </w:r>
    </w:p>
    <w:p w:rsidR="009D72B5" w:rsidRDefault="00B91E68" w:rsidP="00360A58">
      <w:pPr>
        <w:numPr>
          <w:ilvl w:val="0"/>
          <w:numId w:val="6"/>
        </w:numPr>
        <w:tabs>
          <w:tab w:val="clear" w:pos="2400"/>
        </w:tabs>
        <w:ind w:left="360" w:right="32"/>
      </w:pPr>
      <w:r>
        <w:t>Κατασκευή  δαπέδου</w:t>
      </w:r>
      <w:r w:rsidRPr="00B91E68">
        <w:t xml:space="preserve"> από λωρίδες </w:t>
      </w:r>
      <w:proofErr w:type="spellStart"/>
      <w:r w:rsidRPr="00B91E68">
        <w:t>Laminate</w:t>
      </w:r>
      <w:proofErr w:type="spellEnd"/>
      <w:r>
        <w:t xml:space="preserve"> </w:t>
      </w:r>
      <w:r w:rsidR="00360A58">
        <w:t>με</w:t>
      </w:r>
      <w:r>
        <w:t xml:space="preserve"> σοβατεπί</w:t>
      </w:r>
      <w:r w:rsidR="00360A58">
        <w:t xml:space="preserve"> </w:t>
      </w:r>
      <w:r>
        <w:t xml:space="preserve">, τοποθέτηση φωτιστικών </w:t>
      </w:r>
      <w:r w:rsidR="00360A58">
        <w:t>σωμάτων και ηλεκτρολογικών εγκαταστάσεων καθώς και αντικατάσταση παλαιάς πόρτας και τοποθέτησης νέας</w:t>
      </w:r>
      <w:r w:rsidR="00360A58" w:rsidRPr="00360A58">
        <w:t xml:space="preserve"> </w:t>
      </w:r>
      <w:r w:rsidR="00360A58">
        <w:t>σε χώρο που θα υποδειχθεί από την υπηρεσία.</w:t>
      </w:r>
    </w:p>
    <w:p w:rsidR="00360A58" w:rsidRPr="003009CD" w:rsidRDefault="00360A58" w:rsidP="00360A58">
      <w:pPr>
        <w:numPr>
          <w:ilvl w:val="0"/>
          <w:numId w:val="6"/>
        </w:numPr>
        <w:tabs>
          <w:tab w:val="clear" w:pos="2400"/>
        </w:tabs>
        <w:ind w:left="360" w:right="32"/>
      </w:pPr>
      <w:r>
        <w:t xml:space="preserve">Αλλαγή </w:t>
      </w:r>
      <w:proofErr w:type="spellStart"/>
      <w:r w:rsidR="00354D4E">
        <w:t>κλειθροχειρολαβών</w:t>
      </w:r>
      <w:proofErr w:type="spellEnd"/>
      <w:r w:rsidR="00354D4E">
        <w:t xml:space="preserve"> στις πόρτες γραφείων.</w:t>
      </w:r>
    </w:p>
    <w:p w:rsidR="000F2F47" w:rsidRPr="003009CD" w:rsidRDefault="000F2F47" w:rsidP="009D72B5">
      <w:pPr>
        <w:ind w:right="32"/>
      </w:pPr>
    </w:p>
    <w:p w:rsidR="009D72B5" w:rsidRPr="009D72B5" w:rsidRDefault="009D72B5" w:rsidP="009D72B5">
      <w:pPr>
        <w:pStyle w:val="a6"/>
        <w:ind w:left="-360" w:right="32"/>
        <w:rPr>
          <w:rFonts w:ascii="Times New Roman" w:hAnsi="Times New Roman" w:cs="Times New Roman"/>
          <w:sz w:val="24"/>
          <w:szCs w:val="24"/>
        </w:rPr>
      </w:pPr>
      <w:r w:rsidRPr="009D72B5">
        <w:rPr>
          <w:rFonts w:ascii="Times New Roman" w:hAnsi="Times New Roman" w:cs="Times New Roman"/>
          <w:sz w:val="24"/>
          <w:szCs w:val="24"/>
        </w:rPr>
        <w:t>Η εκτέλεση του έργου θα πραγματοποιηθεί από τον ανάδοχο σύμφωνα με τους σύγχρονους κανόνες της τέχνης και της επι</w:t>
      </w:r>
      <w:r w:rsidR="00893E8A">
        <w:rPr>
          <w:rFonts w:ascii="Times New Roman" w:hAnsi="Times New Roman" w:cs="Times New Roman"/>
          <w:sz w:val="24"/>
          <w:szCs w:val="24"/>
        </w:rPr>
        <w:t>στήμης καθώς επίσης και σύμφωνα</w:t>
      </w:r>
      <w:r w:rsidR="00893E8A" w:rsidRPr="00893E8A">
        <w:rPr>
          <w:rFonts w:ascii="Times New Roman" w:hAnsi="Times New Roman" w:cs="Times New Roman"/>
          <w:sz w:val="24"/>
          <w:szCs w:val="24"/>
        </w:rPr>
        <w:t xml:space="preserve"> </w:t>
      </w:r>
      <w:r w:rsidR="00893E8A">
        <w:rPr>
          <w:rFonts w:ascii="Times New Roman" w:hAnsi="Times New Roman" w:cs="Times New Roman"/>
          <w:sz w:val="24"/>
          <w:szCs w:val="24"/>
        </w:rPr>
        <w:t xml:space="preserve">με </w:t>
      </w:r>
      <w:r w:rsidRPr="009D72B5">
        <w:rPr>
          <w:rFonts w:ascii="Times New Roman" w:hAnsi="Times New Roman" w:cs="Times New Roman"/>
          <w:sz w:val="24"/>
          <w:szCs w:val="24"/>
        </w:rPr>
        <w:t xml:space="preserve">τις </w:t>
      </w:r>
      <w:r w:rsidRPr="009D72B5">
        <w:rPr>
          <w:rFonts w:ascii="Times New Roman" w:hAnsi="Times New Roman" w:cs="Times New Roman"/>
          <w:sz w:val="24"/>
          <w:szCs w:val="24"/>
        </w:rPr>
        <w:lastRenderedPageBreak/>
        <w:t>υποδείξεις της Διεύθυνσης Τεχνικών Έργων της Π.Ε. Φλώρινας.</w:t>
      </w:r>
      <w:r w:rsidR="00202262" w:rsidRPr="00202262">
        <w:rPr>
          <w:rFonts w:ascii="Times New Roman" w:hAnsi="Times New Roman" w:cs="Times New Roman"/>
          <w:sz w:val="24"/>
          <w:szCs w:val="24"/>
        </w:rPr>
        <w:t xml:space="preserve"> Επίσης ο ανάδοχος θα πρέπει να τηρεί όλους τους κανόνες ασφάλειας και υγείας όπως αυτοί ορίζονται στα αντίστοιχα Προεδρικά Διατάγματα και φέρει την αποκλειστική ευθύνη για την ασφάλεια τόσο των εργαζόμενων στο έργο όσο και των διερχόμενων από αυτό. Ακόμα ο ανάδοχος έχει την υποχρέωση για την τήρηση των διατάξεων της εργατικής νομοθεσίας.</w:t>
      </w:r>
      <w:r w:rsidRPr="009D72B5">
        <w:rPr>
          <w:rFonts w:ascii="Times New Roman" w:hAnsi="Times New Roman" w:cs="Times New Roman"/>
          <w:sz w:val="24"/>
          <w:szCs w:val="24"/>
        </w:rPr>
        <w:t xml:space="preserve"> Τέλος θα τηρηθεί αυστηρά το εγκεκριμένο χρονοδιάγραμμα της μελέτης (συνολική προθεσμία περάτωσης του έργου </w:t>
      </w:r>
      <w:r w:rsidR="00360A58" w:rsidRPr="00354D4E">
        <w:rPr>
          <w:rFonts w:ascii="Times New Roman" w:hAnsi="Times New Roman" w:cs="Times New Roman"/>
          <w:b/>
          <w:sz w:val="24"/>
          <w:szCs w:val="24"/>
        </w:rPr>
        <w:t>180</w:t>
      </w:r>
      <w:r w:rsidRPr="00354D4E">
        <w:rPr>
          <w:rFonts w:ascii="Times New Roman" w:hAnsi="Times New Roman" w:cs="Times New Roman"/>
          <w:b/>
          <w:sz w:val="24"/>
          <w:szCs w:val="24"/>
        </w:rPr>
        <w:t xml:space="preserve"> ημερολογιακές ημέρες</w:t>
      </w:r>
      <w:r w:rsidRPr="009D72B5">
        <w:rPr>
          <w:rFonts w:ascii="Times New Roman" w:hAnsi="Times New Roman" w:cs="Times New Roman"/>
          <w:sz w:val="24"/>
          <w:szCs w:val="24"/>
        </w:rPr>
        <w:t xml:space="preserve">), το οποίο θα πρέπει να υποβληθεί </w:t>
      </w:r>
      <w:proofErr w:type="spellStart"/>
      <w:r w:rsidRPr="009D72B5">
        <w:rPr>
          <w:rFonts w:ascii="Times New Roman" w:hAnsi="Times New Roman" w:cs="Times New Roman"/>
          <w:sz w:val="24"/>
          <w:szCs w:val="24"/>
        </w:rPr>
        <w:t>επικαιροποιημένο</w:t>
      </w:r>
      <w:proofErr w:type="spellEnd"/>
      <w:r w:rsidRPr="009D72B5">
        <w:rPr>
          <w:rFonts w:ascii="Times New Roman" w:hAnsi="Times New Roman" w:cs="Times New Roman"/>
          <w:sz w:val="24"/>
          <w:szCs w:val="24"/>
        </w:rPr>
        <w:t xml:space="preserve"> από τον ανάδοχο του έργου, σύμφωνα με την ισχύουσα νομοθεσία.</w:t>
      </w:r>
    </w:p>
    <w:p w:rsidR="000F2F47" w:rsidRPr="00360A58" w:rsidRDefault="000F2F47">
      <w:pPr>
        <w:ind w:firstLine="360"/>
        <w:jc w:val="right"/>
        <w:rPr>
          <w:rFonts w:ascii="Tahoma" w:hAnsi="Tahoma" w:cs="Tahoma"/>
          <w:sz w:val="20"/>
          <w:szCs w:val="20"/>
        </w:rPr>
      </w:pPr>
    </w:p>
    <w:p w:rsidR="000F2F47" w:rsidRPr="00360A58" w:rsidRDefault="000F2F47">
      <w:pPr>
        <w:ind w:firstLine="360"/>
        <w:jc w:val="right"/>
        <w:rPr>
          <w:rFonts w:ascii="Tahoma" w:hAnsi="Tahoma" w:cs="Tahoma"/>
          <w:sz w:val="20"/>
          <w:szCs w:val="20"/>
        </w:rPr>
      </w:pPr>
    </w:p>
    <w:p w:rsidR="006A2ACE" w:rsidRDefault="006A2ACE">
      <w:pPr>
        <w:ind w:firstLine="360"/>
        <w:jc w:val="right"/>
        <w:rPr>
          <w:rFonts w:ascii="Tahoma" w:hAnsi="Tahoma" w:cs="Tahoma"/>
          <w:sz w:val="20"/>
          <w:szCs w:val="20"/>
        </w:rPr>
      </w:pPr>
      <w:r>
        <w:rPr>
          <w:rFonts w:ascii="Tahoma" w:hAnsi="Tahoma" w:cs="Tahoma"/>
          <w:sz w:val="20"/>
          <w:szCs w:val="20"/>
        </w:rPr>
        <w:t xml:space="preserve">                                       </w:t>
      </w:r>
    </w:p>
    <w:tbl>
      <w:tblPr>
        <w:tblpPr w:leftFromText="180" w:rightFromText="180" w:vertAnchor="text" w:horzAnchor="margin" w:tblpXSpec="center" w:tblpY="345"/>
        <w:tblW w:w="9900" w:type="dxa"/>
        <w:tblLayout w:type="fixed"/>
        <w:tblLook w:val="0000"/>
      </w:tblPr>
      <w:tblGrid>
        <w:gridCol w:w="2700"/>
        <w:gridCol w:w="4257"/>
        <w:gridCol w:w="2943"/>
      </w:tblGrid>
      <w:tr w:rsidR="00893E8A" w:rsidRPr="00242412">
        <w:trPr>
          <w:trHeight w:val="315"/>
        </w:trPr>
        <w:tc>
          <w:tcPr>
            <w:tcW w:w="2700" w:type="dxa"/>
            <w:vAlign w:val="center"/>
          </w:tcPr>
          <w:p w:rsidR="00893E8A" w:rsidRPr="00242412" w:rsidRDefault="00893E8A" w:rsidP="00893E8A">
            <w:pPr>
              <w:snapToGrid w:val="0"/>
              <w:spacing w:line="288" w:lineRule="auto"/>
              <w:rPr>
                <w:rFonts w:ascii="Tahoma" w:hAnsi="Tahoma" w:cs="Tahoma"/>
              </w:rPr>
            </w:pPr>
          </w:p>
        </w:tc>
        <w:tc>
          <w:tcPr>
            <w:tcW w:w="4257" w:type="dxa"/>
            <w:vAlign w:val="bottom"/>
          </w:tcPr>
          <w:p w:rsidR="00893E8A" w:rsidRPr="00893E8A" w:rsidRDefault="00893E8A" w:rsidP="00893E8A">
            <w:pPr>
              <w:spacing w:line="288" w:lineRule="auto"/>
              <w:rPr>
                <w:b/>
              </w:rPr>
            </w:pPr>
            <w:r w:rsidRPr="00893E8A">
              <w:t xml:space="preserve">         </w:t>
            </w:r>
            <w:r w:rsidR="003C71E1">
              <w:t xml:space="preserve">      </w:t>
            </w:r>
            <w:r w:rsidRPr="00893E8A">
              <w:t xml:space="preserve"> </w:t>
            </w:r>
            <w:r w:rsidRPr="00893E8A">
              <w:rPr>
                <w:b/>
              </w:rPr>
              <w:t xml:space="preserve">Φλώρινα  </w:t>
            </w:r>
            <w:r w:rsidR="00360A58">
              <w:rPr>
                <w:b/>
              </w:rPr>
              <w:t>0</w:t>
            </w:r>
            <w:r w:rsidR="00BB7832">
              <w:rPr>
                <w:b/>
              </w:rPr>
              <w:t>4</w:t>
            </w:r>
            <w:r w:rsidR="00360A58">
              <w:rPr>
                <w:b/>
              </w:rPr>
              <w:t>-06-2019</w:t>
            </w:r>
          </w:p>
        </w:tc>
        <w:tc>
          <w:tcPr>
            <w:tcW w:w="2943" w:type="dxa"/>
            <w:vAlign w:val="bottom"/>
          </w:tcPr>
          <w:p w:rsidR="00893E8A" w:rsidRPr="00893E8A" w:rsidRDefault="00893E8A" w:rsidP="00893E8A">
            <w:pPr>
              <w:spacing w:line="288" w:lineRule="auto"/>
              <w:jc w:val="center"/>
            </w:pPr>
          </w:p>
        </w:tc>
      </w:tr>
      <w:tr w:rsidR="00893E8A" w:rsidRPr="00242412">
        <w:trPr>
          <w:trHeight w:val="315"/>
        </w:trPr>
        <w:tc>
          <w:tcPr>
            <w:tcW w:w="2700" w:type="dxa"/>
            <w:vAlign w:val="center"/>
          </w:tcPr>
          <w:p w:rsidR="00893E8A" w:rsidRPr="00242412" w:rsidRDefault="00893E8A" w:rsidP="00893E8A">
            <w:pPr>
              <w:snapToGrid w:val="0"/>
              <w:spacing w:line="288" w:lineRule="auto"/>
              <w:jc w:val="center"/>
              <w:rPr>
                <w:rFonts w:ascii="Tahoma" w:hAnsi="Tahoma" w:cs="Tahoma"/>
              </w:rPr>
            </w:pPr>
          </w:p>
        </w:tc>
        <w:tc>
          <w:tcPr>
            <w:tcW w:w="4257" w:type="dxa"/>
            <w:vAlign w:val="bottom"/>
          </w:tcPr>
          <w:p w:rsidR="00893E8A" w:rsidRPr="00893E8A" w:rsidRDefault="00893E8A" w:rsidP="00893E8A">
            <w:pPr>
              <w:spacing w:line="288" w:lineRule="auto"/>
              <w:jc w:val="center"/>
            </w:pPr>
          </w:p>
        </w:tc>
        <w:tc>
          <w:tcPr>
            <w:tcW w:w="2943" w:type="dxa"/>
            <w:vAlign w:val="bottom"/>
          </w:tcPr>
          <w:p w:rsidR="00893E8A" w:rsidRPr="00893E8A" w:rsidRDefault="00893E8A" w:rsidP="00893E8A">
            <w:pPr>
              <w:spacing w:line="288" w:lineRule="auto"/>
              <w:jc w:val="center"/>
            </w:pPr>
            <w:r w:rsidRPr="00893E8A">
              <w:t>Θεωρήθηκε</w:t>
            </w:r>
          </w:p>
        </w:tc>
      </w:tr>
      <w:tr w:rsidR="00893E8A" w:rsidRPr="00242412">
        <w:trPr>
          <w:trHeight w:val="315"/>
        </w:trPr>
        <w:tc>
          <w:tcPr>
            <w:tcW w:w="2700" w:type="dxa"/>
            <w:vAlign w:val="bottom"/>
          </w:tcPr>
          <w:p w:rsidR="00893E8A" w:rsidRPr="00893E8A" w:rsidRDefault="00893E8A" w:rsidP="00893E8A">
            <w:pPr>
              <w:spacing w:line="288" w:lineRule="auto"/>
              <w:jc w:val="center"/>
            </w:pPr>
            <w:r w:rsidRPr="00893E8A">
              <w:t xml:space="preserve">Η </w:t>
            </w:r>
            <w:proofErr w:type="spellStart"/>
            <w:r w:rsidRPr="00893E8A">
              <w:t>Συντάξασα</w:t>
            </w:r>
            <w:proofErr w:type="spellEnd"/>
          </w:p>
          <w:p w:rsidR="00893E8A" w:rsidRPr="00893E8A" w:rsidRDefault="00893E8A" w:rsidP="00893E8A">
            <w:pPr>
              <w:spacing w:line="288" w:lineRule="auto"/>
              <w:jc w:val="center"/>
            </w:pPr>
          </w:p>
        </w:tc>
        <w:tc>
          <w:tcPr>
            <w:tcW w:w="4257" w:type="dxa"/>
            <w:vAlign w:val="center"/>
          </w:tcPr>
          <w:p w:rsidR="00893E8A" w:rsidRPr="00893E8A" w:rsidRDefault="00893E8A" w:rsidP="00893E8A">
            <w:pPr>
              <w:spacing w:line="288" w:lineRule="auto"/>
              <w:jc w:val="center"/>
            </w:pPr>
            <w:r w:rsidRPr="00893E8A">
              <w:t>Ο Προϊστάμενος</w:t>
            </w:r>
          </w:p>
          <w:p w:rsidR="00893E8A" w:rsidRPr="00893E8A" w:rsidRDefault="00893E8A" w:rsidP="00893E8A">
            <w:pPr>
              <w:spacing w:line="288" w:lineRule="auto"/>
              <w:jc w:val="center"/>
            </w:pPr>
            <w:r w:rsidRPr="00893E8A">
              <w:t>Τμήματος Δομών &amp; Περιβάλλοντος</w:t>
            </w:r>
          </w:p>
        </w:tc>
        <w:tc>
          <w:tcPr>
            <w:tcW w:w="2943" w:type="dxa"/>
            <w:vAlign w:val="bottom"/>
          </w:tcPr>
          <w:p w:rsidR="00893E8A" w:rsidRPr="00893E8A" w:rsidRDefault="00893E8A" w:rsidP="00893E8A">
            <w:pPr>
              <w:spacing w:line="288" w:lineRule="auto"/>
              <w:jc w:val="center"/>
            </w:pPr>
            <w:r w:rsidRPr="00893E8A">
              <w:t xml:space="preserve">  Ο Δ/</w:t>
            </w:r>
            <w:proofErr w:type="spellStart"/>
            <w:r w:rsidRPr="00893E8A">
              <w:t>ντης</w:t>
            </w:r>
            <w:proofErr w:type="spellEnd"/>
            <w:r w:rsidRPr="00893E8A">
              <w:t xml:space="preserve">  Δ.Τ.Ε.  Π.Ε. Φλώρινας</w:t>
            </w:r>
          </w:p>
        </w:tc>
      </w:tr>
      <w:tr w:rsidR="00893E8A" w:rsidRPr="00242412">
        <w:trPr>
          <w:trHeight w:val="315"/>
        </w:trPr>
        <w:tc>
          <w:tcPr>
            <w:tcW w:w="2700" w:type="dxa"/>
            <w:vAlign w:val="bottom"/>
          </w:tcPr>
          <w:p w:rsidR="00893E8A" w:rsidRPr="00893E8A" w:rsidRDefault="00893E8A" w:rsidP="00893E8A">
            <w:pPr>
              <w:spacing w:line="288" w:lineRule="auto"/>
              <w:jc w:val="center"/>
            </w:pPr>
          </w:p>
          <w:p w:rsidR="00893E8A" w:rsidRPr="00893E8A" w:rsidRDefault="00893E8A" w:rsidP="00893E8A">
            <w:pPr>
              <w:spacing w:line="288" w:lineRule="auto"/>
              <w:jc w:val="center"/>
            </w:pPr>
          </w:p>
        </w:tc>
        <w:tc>
          <w:tcPr>
            <w:tcW w:w="4257" w:type="dxa"/>
            <w:vAlign w:val="center"/>
          </w:tcPr>
          <w:p w:rsidR="00893E8A" w:rsidRPr="00893E8A" w:rsidRDefault="00893E8A" w:rsidP="00893E8A">
            <w:pPr>
              <w:spacing w:line="288" w:lineRule="auto"/>
            </w:pPr>
          </w:p>
        </w:tc>
        <w:tc>
          <w:tcPr>
            <w:tcW w:w="2943" w:type="dxa"/>
            <w:vAlign w:val="bottom"/>
          </w:tcPr>
          <w:p w:rsidR="00893E8A" w:rsidRPr="00893E8A" w:rsidRDefault="00893E8A" w:rsidP="00893E8A">
            <w:pPr>
              <w:spacing w:line="288" w:lineRule="auto"/>
              <w:jc w:val="center"/>
            </w:pPr>
          </w:p>
        </w:tc>
      </w:tr>
      <w:tr w:rsidR="00893E8A" w:rsidRPr="00242412">
        <w:trPr>
          <w:trHeight w:val="315"/>
        </w:trPr>
        <w:tc>
          <w:tcPr>
            <w:tcW w:w="2700" w:type="dxa"/>
            <w:vAlign w:val="bottom"/>
          </w:tcPr>
          <w:p w:rsidR="00893E8A" w:rsidRPr="00893E8A" w:rsidRDefault="00893E8A" w:rsidP="00893E8A">
            <w:pPr>
              <w:spacing w:line="288" w:lineRule="auto"/>
              <w:jc w:val="center"/>
            </w:pPr>
          </w:p>
          <w:p w:rsidR="00893E8A" w:rsidRPr="00893E8A" w:rsidRDefault="00893E8A" w:rsidP="00893E8A">
            <w:pPr>
              <w:spacing w:line="288" w:lineRule="auto"/>
              <w:jc w:val="center"/>
            </w:pPr>
          </w:p>
        </w:tc>
        <w:tc>
          <w:tcPr>
            <w:tcW w:w="4257" w:type="dxa"/>
            <w:vAlign w:val="center"/>
          </w:tcPr>
          <w:p w:rsidR="00893E8A" w:rsidRPr="00893E8A" w:rsidRDefault="00893E8A" w:rsidP="00893E8A">
            <w:pPr>
              <w:spacing w:line="288" w:lineRule="auto"/>
              <w:jc w:val="center"/>
            </w:pPr>
          </w:p>
        </w:tc>
        <w:tc>
          <w:tcPr>
            <w:tcW w:w="2943" w:type="dxa"/>
            <w:vAlign w:val="bottom"/>
          </w:tcPr>
          <w:p w:rsidR="00893E8A" w:rsidRPr="00893E8A" w:rsidRDefault="00893E8A" w:rsidP="00893E8A">
            <w:pPr>
              <w:spacing w:line="288" w:lineRule="auto"/>
              <w:jc w:val="center"/>
            </w:pPr>
          </w:p>
        </w:tc>
      </w:tr>
      <w:tr w:rsidR="00893E8A" w:rsidRPr="00242412">
        <w:trPr>
          <w:trHeight w:val="315"/>
        </w:trPr>
        <w:tc>
          <w:tcPr>
            <w:tcW w:w="2700" w:type="dxa"/>
            <w:vAlign w:val="bottom"/>
          </w:tcPr>
          <w:p w:rsidR="00893E8A" w:rsidRPr="00893E8A" w:rsidRDefault="00893E8A" w:rsidP="00893E8A">
            <w:pPr>
              <w:spacing w:line="288" w:lineRule="auto"/>
              <w:jc w:val="center"/>
            </w:pPr>
            <w:r w:rsidRPr="00893E8A">
              <w:t>Μάνου Ευδοκία</w:t>
            </w:r>
          </w:p>
        </w:tc>
        <w:tc>
          <w:tcPr>
            <w:tcW w:w="4257" w:type="dxa"/>
            <w:vAlign w:val="center"/>
          </w:tcPr>
          <w:p w:rsidR="00893E8A" w:rsidRPr="00893E8A" w:rsidRDefault="00893E8A" w:rsidP="00893E8A">
            <w:pPr>
              <w:spacing w:line="288" w:lineRule="auto"/>
              <w:jc w:val="center"/>
            </w:pPr>
            <w:proofErr w:type="spellStart"/>
            <w:r w:rsidRPr="00893E8A">
              <w:t>Σολάκης</w:t>
            </w:r>
            <w:proofErr w:type="spellEnd"/>
            <w:r w:rsidRPr="00893E8A">
              <w:t xml:space="preserve"> Παντελής</w:t>
            </w:r>
          </w:p>
        </w:tc>
        <w:tc>
          <w:tcPr>
            <w:tcW w:w="2943" w:type="dxa"/>
            <w:vAlign w:val="bottom"/>
          </w:tcPr>
          <w:p w:rsidR="00893E8A" w:rsidRPr="00893E8A" w:rsidRDefault="00893E8A" w:rsidP="00893E8A">
            <w:pPr>
              <w:spacing w:line="288" w:lineRule="auto"/>
              <w:jc w:val="center"/>
            </w:pPr>
            <w:proofErr w:type="spellStart"/>
            <w:r w:rsidRPr="00893E8A">
              <w:t>Μήσιας</w:t>
            </w:r>
            <w:proofErr w:type="spellEnd"/>
            <w:r w:rsidRPr="00893E8A">
              <w:t xml:space="preserve"> Βασίλειος</w:t>
            </w:r>
          </w:p>
        </w:tc>
      </w:tr>
      <w:tr w:rsidR="00893E8A" w:rsidRPr="00242412">
        <w:trPr>
          <w:trHeight w:val="315"/>
        </w:trPr>
        <w:tc>
          <w:tcPr>
            <w:tcW w:w="2700" w:type="dxa"/>
            <w:vAlign w:val="bottom"/>
          </w:tcPr>
          <w:p w:rsidR="00893E8A" w:rsidRPr="00893E8A" w:rsidRDefault="00893E8A" w:rsidP="00893E8A">
            <w:pPr>
              <w:spacing w:line="288" w:lineRule="auto"/>
              <w:jc w:val="center"/>
            </w:pPr>
            <w:r w:rsidRPr="00893E8A">
              <w:t xml:space="preserve">Πολιτικός Μηχανικός </w:t>
            </w:r>
          </w:p>
        </w:tc>
        <w:tc>
          <w:tcPr>
            <w:tcW w:w="4257" w:type="dxa"/>
            <w:vAlign w:val="center"/>
          </w:tcPr>
          <w:p w:rsidR="00893E8A" w:rsidRPr="00893E8A" w:rsidRDefault="00893E8A" w:rsidP="00893E8A">
            <w:pPr>
              <w:spacing w:line="288" w:lineRule="auto"/>
              <w:jc w:val="center"/>
            </w:pPr>
            <w:r w:rsidRPr="00893E8A">
              <w:t xml:space="preserve">Ηλεκτρολόγος Μηχανικός </w:t>
            </w:r>
          </w:p>
        </w:tc>
        <w:tc>
          <w:tcPr>
            <w:tcW w:w="2943" w:type="dxa"/>
            <w:vAlign w:val="bottom"/>
          </w:tcPr>
          <w:p w:rsidR="00893E8A" w:rsidRPr="00893E8A" w:rsidRDefault="00893E8A" w:rsidP="00893E8A">
            <w:pPr>
              <w:spacing w:line="288" w:lineRule="auto"/>
              <w:jc w:val="center"/>
            </w:pPr>
            <w:r w:rsidRPr="00893E8A">
              <w:t xml:space="preserve">Πολιτικός Μηχανικός </w:t>
            </w:r>
          </w:p>
        </w:tc>
      </w:tr>
    </w:tbl>
    <w:p w:rsidR="006A2ACE" w:rsidRPr="009C3299" w:rsidRDefault="006A2ACE">
      <w:pPr>
        <w:ind w:firstLine="360"/>
        <w:jc w:val="both"/>
        <w:rPr>
          <w:sz w:val="22"/>
          <w:szCs w:val="22"/>
        </w:rPr>
      </w:pPr>
    </w:p>
    <w:p w:rsidR="006A2ACE" w:rsidRDefault="006A2ACE">
      <w:pPr>
        <w:ind w:firstLine="360"/>
        <w:jc w:val="both"/>
        <w:rPr>
          <w:sz w:val="22"/>
          <w:szCs w:val="22"/>
        </w:rPr>
      </w:pPr>
    </w:p>
    <w:p w:rsidR="002C5F16" w:rsidRPr="009C3299" w:rsidRDefault="002C5F16">
      <w:pPr>
        <w:ind w:firstLine="360"/>
        <w:jc w:val="both"/>
        <w:rPr>
          <w:sz w:val="22"/>
          <w:szCs w:val="22"/>
        </w:rPr>
        <w:sectPr w:rsidR="002C5F16" w:rsidRPr="009C3299">
          <w:type w:val="continuous"/>
          <w:pgSz w:w="11906" w:h="16838" w:code="9"/>
          <w:pgMar w:top="1134" w:right="1797" w:bottom="1440" w:left="1797" w:header="720" w:footer="720" w:gutter="0"/>
          <w:cols w:space="708" w:equalWidth="0">
            <w:col w:w="8312"/>
          </w:cols>
          <w:docGrid w:linePitch="360"/>
        </w:sectPr>
      </w:pPr>
    </w:p>
    <w:p w:rsidR="00965093" w:rsidRPr="009C3299" w:rsidRDefault="00965093">
      <w:pPr>
        <w:jc w:val="both"/>
        <w:rPr>
          <w:sz w:val="22"/>
          <w:szCs w:val="22"/>
        </w:rPr>
      </w:pPr>
    </w:p>
    <w:p w:rsidR="00932F85" w:rsidRPr="000F2F47" w:rsidRDefault="006A2ACE" w:rsidP="000F2F47">
      <w:pPr>
        <w:jc w:val="both"/>
        <w:rPr>
          <w:lang w:val="en-US"/>
        </w:rPr>
      </w:pPr>
      <w:r w:rsidRPr="009C3299">
        <w:t xml:space="preserve">    </w:t>
      </w:r>
    </w:p>
    <w:p w:rsidR="00932F85" w:rsidRPr="009C3299" w:rsidRDefault="00932F85" w:rsidP="002C5F16">
      <w:pPr>
        <w:rPr>
          <w:sz w:val="22"/>
          <w:szCs w:val="22"/>
        </w:rPr>
      </w:pPr>
    </w:p>
    <w:sectPr w:rsidR="00932F85" w:rsidRPr="009C3299" w:rsidSect="009D72B5">
      <w:type w:val="continuous"/>
      <w:pgSz w:w="11906" w:h="16838" w:code="9"/>
      <w:pgMar w:top="1134" w:right="924" w:bottom="1134" w:left="1797" w:header="720" w:footer="720" w:gutter="0"/>
      <w:cols w:num="3" w:space="459" w:equalWidth="0">
        <w:col w:w="2701" w:space="2"/>
        <w:col w:w="2686" w:space="194"/>
        <w:col w:w="3602"/>
      </w:cols>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Lucida Sans Unicode">
    <w:panose1 w:val="020B0602030504020204"/>
    <w:charset w:val="A1"/>
    <w:family w:val="swiss"/>
    <w:pitch w:val="variable"/>
    <w:sig w:usb0="80000AFF" w:usb1="0000396B" w:usb2="00000000" w:usb3="00000000" w:csb0="000000BF" w:csb1="00000000"/>
  </w:font>
  <w:font w:name="Arial">
    <w:panose1 w:val="020B0604020202020204"/>
    <w:charset w:val="A1"/>
    <w:family w:val="swiss"/>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402627"/>
    <w:multiLevelType w:val="hybridMultilevel"/>
    <w:tmpl w:val="C7DA7C68"/>
    <w:lvl w:ilvl="0" w:tplc="04080001">
      <w:start w:val="1"/>
      <w:numFmt w:val="bullet"/>
      <w:lvlText w:val=""/>
      <w:lvlJc w:val="left"/>
      <w:pPr>
        <w:tabs>
          <w:tab w:val="num" w:pos="2400"/>
        </w:tabs>
        <w:ind w:left="240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
    <w:nsid w:val="35C32788"/>
    <w:multiLevelType w:val="hybridMultilevel"/>
    <w:tmpl w:val="A6E8BFF4"/>
    <w:lvl w:ilvl="0" w:tplc="04080001">
      <w:start w:val="1"/>
      <w:numFmt w:val="bullet"/>
      <w:lvlText w:val=""/>
      <w:lvlJc w:val="left"/>
      <w:pPr>
        <w:tabs>
          <w:tab w:val="num" w:pos="2400"/>
        </w:tabs>
        <w:ind w:left="240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
    <w:nsid w:val="4CE9504F"/>
    <w:multiLevelType w:val="hybridMultilevel"/>
    <w:tmpl w:val="6EB22758"/>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
    <w:nsid w:val="5603015F"/>
    <w:multiLevelType w:val="hybridMultilevel"/>
    <w:tmpl w:val="76B224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
    <w:nsid w:val="58A33BDB"/>
    <w:multiLevelType w:val="hybridMultilevel"/>
    <w:tmpl w:val="76B22410"/>
    <w:lvl w:ilvl="0" w:tplc="04080001">
      <w:start w:val="1"/>
      <w:numFmt w:val="bullet"/>
      <w:lvlText w:val=""/>
      <w:lvlJc w:val="left"/>
      <w:pPr>
        <w:tabs>
          <w:tab w:val="num" w:pos="360"/>
        </w:tabs>
        <w:ind w:left="360" w:hanging="360"/>
      </w:pPr>
      <w:rPr>
        <w:rFonts w:ascii="Symbol" w:hAnsi="Symbol"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5F975E67"/>
    <w:multiLevelType w:val="hybridMultilevel"/>
    <w:tmpl w:val="5370758C"/>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63E63779"/>
    <w:multiLevelType w:val="hybridMultilevel"/>
    <w:tmpl w:val="6EB22758"/>
    <w:lvl w:ilvl="0" w:tplc="0408000F">
      <w:start w:val="1"/>
      <w:numFmt w:val="decimal"/>
      <w:lvlText w:val="%1."/>
      <w:lvlJc w:val="left"/>
      <w:pPr>
        <w:tabs>
          <w:tab w:val="num" w:pos="1080"/>
        </w:tabs>
        <w:ind w:left="1080" w:hanging="360"/>
      </w:p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7">
    <w:nsid w:val="6E057C93"/>
    <w:multiLevelType w:val="hybridMultilevel"/>
    <w:tmpl w:val="76B22410"/>
    <w:lvl w:ilvl="0" w:tplc="04080001">
      <w:start w:val="1"/>
      <w:numFmt w:val="bullet"/>
      <w:lvlText w:val=""/>
      <w:lvlJc w:val="left"/>
      <w:pPr>
        <w:tabs>
          <w:tab w:val="num" w:pos="360"/>
        </w:tabs>
        <w:ind w:left="360" w:hanging="360"/>
      </w:pPr>
      <w:rPr>
        <w:rFonts w:ascii="Symbol" w:hAnsi="Symbol"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8">
    <w:nsid w:val="714A6E0A"/>
    <w:multiLevelType w:val="hybridMultilevel"/>
    <w:tmpl w:val="937C9D10"/>
    <w:lvl w:ilvl="0" w:tplc="04080001">
      <w:start w:val="1"/>
      <w:numFmt w:val="bullet"/>
      <w:lvlText w:val=""/>
      <w:lvlJc w:val="left"/>
      <w:pPr>
        <w:tabs>
          <w:tab w:val="num" w:pos="360"/>
        </w:tabs>
        <w:ind w:left="360" w:hanging="360"/>
      </w:pPr>
      <w:rPr>
        <w:rFonts w:ascii="Symbol" w:hAnsi="Symbol"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nsid w:val="7E46084B"/>
    <w:multiLevelType w:val="hybridMultilevel"/>
    <w:tmpl w:val="BAF0321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nsid w:val="7F5521BF"/>
    <w:multiLevelType w:val="hybridMultilevel"/>
    <w:tmpl w:val="C1F462A2"/>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num w:numId="1">
    <w:abstractNumId w:val="1"/>
  </w:num>
  <w:num w:numId="2">
    <w:abstractNumId w:val="10"/>
  </w:num>
  <w:num w:numId="3">
    <w:abstractNumId w:val="2"/>
  </w:num>
  <w:num w:numId="4">
    <w:abstractNumId w:val="6"/>
  </w:num>
  <w:num w:numId="5">
    <w:abstractNumId w:val="5"/>
  </w:num>
  <w:num w:numId="6">
    <w:abstractNumId w:val="0"/>
  </w:num>
  <w:num w:numId="7">
    <w:abstractNumId w:val="3"/>
  </w:num>
  <w:num w:numId="8">
    <w:abstractNumId w:val="7"/>
  </w:num>
  <w:num w:numId="9">
    <w:abstractNumId w:val="4"/>
  </w:num>
  <w:num w:numId="10">
    <w:abstractNumId w:val="9"/>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104D87"/>
    <w:rsid w:val="000204C8"/>
    <w:rsid w:val="00024D30"/>
    <w:rsid w:val="00027C0E"/>
    <w:rsid w:val="0007744D"/>
    <w:rsid w:val="000F2F47"/>
    <w:rsid w:val="00104D87"/>
    <w:rsid w:val="00202262"/>
    <w:rsid w:val="002729B7"/>
    <w:rsid w:val="002C5F16"/>
    <w:rsid w:val="003009CD"/>
    <w:rsid w:val="0031517C"/>
    <w:rsid w:val="00354D4E"/>
    <w:rsid w:val="00360A58"/>
    <w:rsid w:val="0037250B"/>
    <w:rsid w:val="003C71E1"/>
    <w:rsid w:val="004108B8"/>
    <w:rsid w:val="00423CB1"/>
    <w:rsid w:val="00490739"/>
    <w:rsid w:val="005069C2"/>
    <w:rsid w:val="00625CE8"/>
    <w:rsid w:val="00653F82"/>
    <w:rsid w:val="006746B9"/>
    <w:rsid w:val="006A2ACE"/>
    <w:rsid w:val="006E2AF0"/>
    <w:rsid w:val="006E4DE5"/>
    <w:rsid w:val="007D2B8C"/>
    <w:rsid w:val="007F5107"/>
    <w:rsid w:val="008614E7"/>
    <w:rsid w:val="008917B4"/>
    <w:rsid w:val="00893E8A"/>
    <w:rsid w:val="008D50C6"/>
    <w:rsid w:val="00932F85"/>
    <w:rsid w:val="00965093"/>
    <w:rsid w:val="009B64F5"/>
    <w:rsid w:val="009C3299"/>
    <w:rsid w:val="009D72B5"/>
    <w:rsid w:val="00A006D8"/>
    <w:rsid w:val="00A04FA8"/>
    <w:rsid w:val="00A67D75"/>
    <w:rsid w:val="00B34AE4"/>
    <w:rsid w:val="00B91E68"/>
    <w:rsid w:val="00BB7832"/>
    <w:rsid w:val="00C22088"/>
    <w:rsid w:val="00C33AD1"/>
    <w:rsid w:val="00D07EF1"/>
    <w:rsid w:val="00EB7244"/>
    <w:rsid w:val="00F0412F"/>
    <w:rsid w:val="00F57439"/>
    <w:rsid w:val="00F932E1"/>
    <w:rsid w:val="00FC2A54"/>
    <w:rsid w:val="00FC76F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ind w:left="-600" w:right="-808"/>
      <w:outlineLvl w:val="0"/>
    </w:pPr>
    <w:rPr>
      <w:rFonts w:ascii="Tahoma" w:hAnsi="Tahoma" w:cs="Tahoma"/>
      <w:b/>
      <w:sz w:val="20"/>
      <w:szCs w:val="20"/>
    </w:rPr>
  </w:style>
  <w:style w:type="paragraph" w:styleId="2">
    <w:name w:val="heading 2"/>
    <w:basedOn w:val="a"/>
    <w:next w:val="a"/>
    <w:qFormat/>
    <w:pPr>
      <w:keepNext/>
      <w:jc w:val="center"/>
      <w:outlineLvl w:val="1"/>
    </w:pPr>
    <w:rPr>
      <w:rFonts w:ascii="Lucida Sans Unicode" w:hAnsi="Lucida Sans Unicode"/>
      <w:sz w:val="20"/>
      <w:szCs w:val="20"/>
      <w:u w:val="single"/>
    </w:rPr>
  </w:style>
  <w:style w:type="paragraph" w:styleId="3">
    <w:name w:val="heading 3"/>
    <w:basedOn w:val="a"/>
    <w:next w:val="a"/>
    <w:qFormat/>
    <w:pPr>
      <w:keepNext/>
      <w:jc w:val="center"/>
      <w:outlineLvl w:val="2"/>
    </w:pPr>
    <w:rPr>
      <w:rFonts w:ascii="Arial" w:hAnsi="Arial" w:cs="Arial"/>
      <w:b/>
      <w:bC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ind w:right="-808"/>
      <w:jc w:val="both"/>
    </w:pPr>
    <w:rPr>
      <w:rFonts w:ascii="Arial Narrow" w:hAnsi="Arial Narrow"/>
    </w:rPr>
  </w:style>
  <w:style w:type="paragraph" w:styleId="a4">
    <w:name w:val="Balloon Text"/>
    <w:basedOn w:val="a"/>
    <w:semiHidden/>
    <w:rPr>
      <w:rFonts w:ascii="Tahoma" w:hAnsi="Tahoma" w:cs="Tahoma"/>
      <w:sz w:val="16"/>
      <w:szCs w:val="16"/>
    </w:rPr>
  </w:style>
  <w:style w:type="paragraph" w:styleId="a5">
    <w:name w:val="Body Text Indent"/>
    <w:basedOn w:val="a"/>
    <w:pPr>
      <w:ind w:left="-360"/>
      <w:jc w:val="center"/>
    </w:pPr>
    <w:rPr>
      <w:rFonts w:ascii="Tahoma" w:hAnsi="Tahoma" w:cs="Tahoma"/>
      <w:sz w:val="20"/>
    </w:rPr>
  </w:style>
  <w:style w:type="paragraph" w:styleId="a6">
    <w:name w:val="Block Text"/>
    <w:basedOn w:val="a"/>
    <w:pPr>
      <w:ind w:left="-720" w:right="-508" w:firstLine="360"/>
      <w:jc w:val="both"/>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471</Words>
  <Characters>2548</Characters>
  <Application>Microsoft Office Word</Application>
  <DocSecurity>0</DocSecurity>
  <Lines>21</Lines>
  <Paragraphs>6</Paragraphs>
  <ScaleCrop>false</ScaleCrop>
  <HeadingPairs>
    <vt:vector size="2" baseType="variant">
      <vt:variant>
        <vt:lpstr>Τίτλος</vt:lpstr>
      </vt:variant>
      <vt:variant>
        <vt:i4>1</vt:i4>
      </vt:variant>
    </vt:vector>
  </HeadingPairs>
  <TitlesOfParts>
    <vt:vector size="1" baseType="lpstr">
      <vt:lpstr>Τ ε χ ν ι κ ή   έ κ θ ε σ η</vt:lpstr>
    </vt:vector>
  </TitlesOfParts>
  <Company/>
  <LinksUpToDate>false</LinksUpToDate>
  <CharactersWithSpaces>3013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 ε χ ν ι κ ή   έ κ θ ε σ η</dc:title>
  <dc:creator>xxx</dc:creator>
  <cp:lastModifiedBy>psolakis</cp:lastModifiedBy>
  <cp:revision>2</cp:revision>
  <cp:lastPrinted>2007-10-03T08:21:00Z</cp:lastPrinted>
  <dcterms:created xsi:type="dcterms:W3CDTF">2019-06-04T10:31:00Z</dcterms:created>
  <dcterms:modified xsi:type="dcterms:W3CDTF">2019-06-04T10:31:00Z</dcterms:modified>
</cp:coreProperties>
</file>