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C94" w:rsidRDefault="00475C94" w:rsidP="00860FC2">
      <w:pPr>
        <w:jc w:val="both"/>
        <w:outlineLvl w:val="0"/>
        <w:rPr>
          <w:rFonts w:ascii="Arial" w:hAnsi="Arial" w:cs="Arial"/>
          <w:b/>
          <w:sz w:val="28"/>
          <w:szCs w:val="28"/>
          <w:u w:val="single"/>
        </w:rPr>
      </w:pPr>
      <w:r>
        <w:rPr>
          <w:rFonts w:ascii="Arial" w:hAnsi="Arial" w:cs="Arial"/>
          <w:b/>
          <w:sz w:val="28"/>
          <w:szCs w:val="28"/>
          <w:u w:val="single"/>
        </w:rPr>
        <w:t xml:space="preserve">ΕΤΗΣΙΟΣ </w:t>
      </w:r>
      <w:r w:rsidRPr="000A7B42">
        <w:rPr>
          <w:rFonts w:ascii="Arial" w:hAnsi="Arial" w:cs="Arial"/>
          <w:b/>
          <w:sz w:val="28"/>
          <w:szCs w:val="28"/>
          <w:u w:val="single"/>
        </w:rPr>
        <w:t>ΑΠΟΛΟΓΙΣΜΟΣ</w:t>
      </w:r>
      <w:r w:rsidRPr="00D03AF3">
        <w:rPr>
          <w:rFonts w:ascii="Arial" w:hAnsi="Arial" w:cs="Arial"/>
          <w:b/>
          <w:sz w:val="28"/>
          <w:szCs w:val="28"/>
          <w:u w:val="single"/>
        </w:rPr>
        <w:t xml:space="preserve"> </w:t>
      </w:r>
      <w:r>
        <w:rPr>
          <w:rFonts w:ascii="Arial" w:hAnsi="Arial" w:cs="Arial"/>
          <w:b/>
          <w:sz w:val="28"/>
          <w:szCs w:val="28"/>
          <w:u w:val="single"/>
        </w:rPr>
        <w:t>( 201</w:t>
      </w:r>
      <w:r w:rsidRPr="003C7A35">
        <w:rPr>
          <w:rFonts w:ascii="Arial" w:hAnsi="Arial" w:cs="Arial"/>
          <w:b/>
          <w:sz w:val="28"/>
          <w:szCs w:val="28"/>
          <w:u w:val="single"/>
        </w:rPr>
        <w:t>5</w:t>
      </w:r>
      <w:r>
        <w:rPr>
          <w:rFonts w:ascii="Arial" w:hAnsi="Arial" w:cs="Arial"/>
          <w:b/>
          <w:sz w:val="28"/>
          <w:szCs w:val="28"/>
          <w:u w:val="single"/>
        </w:rPr>
        <w:t xml:space="preserve"> )</w:t>
      </w:r>
      <w:r w:rsidRPr="000A7B42">
        <w:rPr>
          <w:rFonts w:ascii="Arial" w:hAnsi="Arial" w:cs="Arial"/>
          <w:b/>
          <w:sz w:val="28"/>
          <w:szCs w:val="28"/>
          <w:u w:val="single"/>
        </w:rPr>
        <w:t xml:space="preserve"> </w:t>
      </w:r>
      <w:r>
        <w:rPr>
          <w:rFonts w:ascii="Arial" w:hAnsi="Arial" w:cs="Arial"/>
          <w:b/>
          <w:sz w:val="28"/>
          <w:szCs w:val="28"/>
          <w:u w:val="single"/>
        </w:rPr>
        <w:t>ΔΡΑΣΗΣ ΠΕΠΡΑΓΜΕΝΩΝ</w:t>
      </w:r>
    </w:p>
    <w:p w:rsidR="00475C94" w:rsidRDefault="00475C94" w:rsidP="00860FC2">
      <w:pPr>
        <w:outlineLvl w:val="0"/>
        <w:rPr>
          <w:rFonts w:ascii="Arial" w:hAnsi="Arial" w:cs="Arial"/>
          <w:b/>
          <w:sz w:val="28"/>
          <w:szCs w:val="28"/>
          <w:u w:val="single"/>
        </w:rPr>
      </w:pPr>
      <w:r>
        <w:rPr>
          <w:rFonts w:ascii="Arial" w:hAnsi="Arial" w:cs="Arial"/>
          <w:b/>
          <w:sz w:val="28"/>
          <w:szCs w:val="28"/>
        </w:rPr>
        <w:t xml:space="preserve">             </w:t>
      </w:r>
      <w:r>
        <w:rPr>
          <w:rFonts w:ascii="Arial" w:hAnsi="Arial" w:cs="Arial"/>
          <w:b/>
          <w:sz w:val="28"/>
          <w:szCs w:val="28"/>
          <w:u w:val="single"/>
        </w:rPr>
        <w:t>ΤΗΣ ΔΙΕΥΘΥΝΣΗΣ ΚΟΙΝΩΝΙΚΗΣ ΜΕΡΙΜΝΑΣ ( ΕΔΡΑ )</w:t>
      </w:r>
    </w:p>
    <w:p w:rsidR="00475C94" w:rsidRDefault="00475C94" w:rsidP="00860FC2">
      <w:pPr>
        <w:outlineLvl w:val="0"/>
        <w:rPr>
          <w:rFonts w:ascii="Arial" w:hAnsi="Arial" w:cs="Arial"/>
          <w:b/>
          <w:sz w:val="28"/>
          <w:szCs w:val="28"/>
          <w:u w:val="single"/>
        </w:rPr>
      </w:pPr>
      <w:r>
        <w:rPr>
          <w:rFonts w:ascii="Arial" w:hAnsi="Arial" w:cs="Arial"/>
          <w:b/>
          <w:sz w:val="28"/>
          <w:szCs w:val="28"/>
        </w:rPr>
        <w:t xml:space="preserve">                    </w:t>
      </w:r>
      <w:r>
        <w:rPr>
          <w:rFonts w:ascii="Arial" w:hAnsi="Arial" w:cs="Arial"/>
          <w:b/>
          <w:sz w:val="28"/>
          <w:szCs w:val="28"/>
          <w:u w:val="single"/>
        </w:rPr>
        <w:t>ΠΕΡΙΦΕΡΕΙΑΣ ΔΥΤΙΚΗΣ ΜΑΚΕΔΟΝΙΑΣ</w:t>
      </w:r>
    </w:p>
    <w:p w:rsidR="00475C94" w:rsidRPr="00D350A1" w:rsidRDefault="00475C94" w:rsidP="00011AD5">
      <w:pPr>
        <w:pStyle w:val="a3"/>
        <w:numPr>
          <w:ilvl w:val="0"/>
          <w:numId w:val="1"/>
        </w:numPr>
        <w:jc w:val="both"/>
        <w:rPr>
          <w:rFonts w:ascii="Arial" w:hAnsi="Arial" w:cs="Arial"/>
          <w:sz w:val="24"/>
          <w:szCs w:val="24"/>
        </w:rPr>
      </w:pPr>
      <w:r w:rsidRPr="00D350A1">
        <w:rPr>
          <w:rFonts w:ascii="Arial" w:hAnsi="Arial" w:cs="Arial"/>
          <w:sz w:val="24"/>
          <w:szCs w:val="24"/>
        </w:rPr>
        <w:t xml:space="preserve">Θεώρηση </w:t>
      </w:r>
      <w:r w:rsidR="00A95685">
        <w:rPr>
          <w:rFonts w:ascii="Arial" w:hAnsi="Arial" w:cs="Arial"/>
          <w:sz w:val="24"/>
          <w:szCs w:val="24"/>
        </w:rPr>
        <w:t>βιβλίων</w:t>
      </w:r>
      <w:r w:rsidR="00FD5D6A">
        <w:rPr>
          <w:rFonts w:ascii="Arial" w:hAnsi="Arial" w:cs="Arial"/>
          <w:sz w:val="24"/>
          <w:szCs w:val="24"/>
        </w:rPr>
        <w:t xml:space="preserve"> Πολιτιστικών-</w:t>
      </w:r>
      <w:r w:rsidRPr="00D350A1">
        <w:rPr>
          <w:rFonts w:ascii="Arial" w:hAnsi="Arial" w:cs="Arial"/>
          <w:sz w:val="24"/>
          <w:szCs w:val="24"/>
        </w:rPr>
        <w:t>Μ</w:t>
      </w:r>
      <w:r w:rsidR="00722DB0">
        <w:rPr>
          <w:rFonts w:ascii="Arial" w:hAnsi="Arial" w:cs="Arial"/>
          <w:sz w:val="24"/>
          <w:szCs w:val="24"/>
        </w:rPr>
        <w:t>ορφωτικών Συλλόγων και Σωματείων</w:t>
      </w:r>
      <w:r w:rsidR="0082256C">
        <w:rPr>
          <w:rFonts w:ascii="Arial" w:hAnsi="Arial" w:cs="Arial"/>
          <w:sz w:val="24"/>
          <w:szCs w:val="24"/>
        </w:rPr>
        <w:t xml:space="preserve"> </w:t>
      </w:r>
      <w:r w:rsidR="00722DB0">
        <w:rPr>
          <w:rFonts w:ascii="Arial" w:hAnsi="Arial" w:cs="Arial"/>
          <w:sz w:val="24"/>
          <w:szCs w:val="24"/>
        </w:rPr>
        <w:t>(</w:t>
      </w:r>
      <w:r w:rsidR="00EE491C">
        <w:rPr>
          <w:rFonts w:ascii="Arial" w:hAnsi="Arial" w:cs="Arial"/>
          <w:sz w:val="24"/>
          <w:szCs w:val="24"/>
        </w:rPr>
        <w:t>26</w:t>
      </w:r>
      <w:r w:rsidR="00FD5D6A">
        <w:rPr>
          <w:rFonts w:ascii="Arial" w:hAnsi="Arial" w:cs="Arial"/>
          <w:sz w:val="24"/>
          <w:szCs w:val="24"/>
        </w:rPr>
        <w:t>2) και Αθλητικών Συλλόγων-</w:t>
      </w:r>
      <w:r w:rsidR="0082256C">
        <w:rPr>
          <w:rFonts w:ascii="Arial" w:hAnsi="Arial" w:cs="Arial"/>
          <w:sz w:val="24"/>
          <w:szCs w:val="24"/>
        </w:rPr>
        <w:t xml:space="preserve">Σωματείων </w:t>
      </w:r>
      <w:r w:rsidR="00EE491C">
        <w:rPr>
          <w:rFonts w:ascii="Arial" w:hAnsi="Arial" w:cs="Arial"/>
          <w:sz w:val="24"/>
          <w:szCs w:val="24"/>
        </w:rPr>
        <w:t>(231</w:t>
      </w:r>
      <w:r w:rsidR="0082256C">
        <w:rPr>
          <w:rFonts w:ascii="Arial" w:hAnsi="Arial" w:cs="Arial"/>
          <w:sz w:val="24"/>
          <w:szCs w:val="24"/>
        </w:rPr>
        <w:t>).</w:t>
      </w:r>
      <w:r w:rsidR="00011AD5">
        <w:rPr>
          <w:rFonts w:ascii="Arial" w:hAnsi="Arial" w:cs="Arial"/>
          <w:sz w:val="24"/>
          <w:szCs w:val="24"/>
        </w:rPr>
        <w:t xml:space="preserve"> Θεώρηση μπλοκ γραμματίων είσπραξης (3.054), ενταλμάτων πληρωμών (2.984) και αποδείξεων είσπραξης (4.587).</w:t>
      </w:r>
    </w:p>
    <w:p w:rsidR="00475C94" w:rsidRPr="00D350A1" w:rsidRDefault="00475C94" w:rsidP="00722DB0">
      <w:pPr>
        <w:pStyle w:val="a3"/>
        <w:numPr>
          <w:ilvl w:val="0"/>
          <w:numId w:val="1"/>
        </w:numPr>
        <w:spacing w:before="240"/>
        <w:jc w:val="both"/>
        <w:rPr>
          <w:rFonts w:ascii="Arial" w:hAnsi="Arial" w:cs="Arial"/>
          <w:b/>
          <w:sz w:val="24"/>
          <w:szCs w:val="24"/>
          <w:u w:val="single"/>
        </w:rPr>
      </w:pPr>
      <w:r w:rsidRPr="00D350A1">
        <w:rPr>
          <w:rFonts w:ascii="Arial" w:hAnsi="Arial" w:cs="Arial"/>
          <w:sz w:val="24"/>
          <w:szCs w:val="24"/>
        </w:rPr>
        <w:t xml:space="preserve">Καταγραφή νεοσυσταθέντων Σωματείων μετά από αποφάσεις του Μονομελούς Πρωτοδικείου Κοζάνης </w:t>
      </w:r>
      <w:r w:rsidR="00722DB0">
        <w:rPr>
          <w:rFonts w:ascii="Arial" w:hAnsi="Arial" w:cs="Arial"/>
          <w:sz w:val="24"/>
          <w:szCs w:val="24"/>
        </w:rPr>
        <w:t>(1.563)</w:t>
      </w:r>
    </w:p>
    <w:p w:rsidR="00475C94" w:rsidRPr="00D350A1" w:rsidRDefault="00475C94" w:rsidP="000A7B42">
      <w:pPr>
        <w:pStyle w:val="a3"/>
        <w:numPr>
          <w:ilvl w:val="0"/>
          <w:numId w:val="1"/>
        </w:numPr>
        <w:jc w:val="both"/>
        <w:rPr>
          <w:rFonts w:ascii="Arial" w:hAnsi="Arial" w:cs="Arial"/>
          <w:b/>
          <w:sz w:val="24"/>
          <w:szCs w:val="24"/>
          <w:u w:val="single"/>
        </w:rPr>
      </w:pPr>
      <w:r w:rsidRPr="00D350A1">
        <w:rPr>
          <w:rFonts w:ascii="Arial" w:hAnsi="Arial" w:cs="Arial"/>
          <w:sz w:val="24"/>
          <w:szCs w:val="24"/>
        </w:rPr>
        <w:t xml:space="preserve">Καταγραφή τροποποιηθέντων καταστατικών Συνδέσμων και Σωματείων ως προς την επωνυμία και ως προς ορισμένα άρθρα λειτουργίας αυτών </w:t>
      </w:r>
      <w:r w:rsidR="00BF41D7">
        <w:rPr>
          <w:rFonts w:ascii="Arial" w:hAnsi="Arial" w:cs="Arial"/>
          <w:sz w:val="24"/>
          <w:szCs w:val="24"/>
        </w:rPr>
        <w:t>(17</w:t>
      </w:r>
      <w:r w:rsidR="00722DB0">
        <w:rPr>
          <w:rFonts w:ascii="Arial" w:hAnsi="Arial" w:cs="Arial"/>
          <w:sz w:val="24"/>
          <w:szCs w:val="24"/>
        </w:rPr>
        <w:t>2)</w:t>
      </w:r>
    </w:p>
    <w:p w:rsidR="00475C94" w:rsidRPr="00D350A1" w:rsidRDefault="00475C94" w:rsidP="000A7B42">
      <w:pPr>
        <w:pStyle w:val="a3"/>
        <w:numPr>
          <w:ilvl w:val="0"/>
          <w:numId w:val="1"/>
        </w:numPr>
        <w:jc w:val="both"/>
        <w:rPr>
          <w:rFonts w:ascii="Arial" w:hAnsi="Arial" w:cs="Arial"/>
          <w:b/>
          <w:sz w:val="24"/>
          <w:szCs w:val="24"/>
          <w:u w:val="single"/>
        </w:rPr>
      </w:pPr>
      <w:r w:rsidRPr="00D350A1">
        <w:rPr>
          <w:rFonts w:ascii="Arial" w:hAnsi="Arial" w:cs="Arial"/>
          <w:sz w:val="24"/>
          <w:szCs w:val="24"/>
        </w:rPr>
        <w:t xml:space="preserve">Χορήγηση βεβαίωσης σε αθλητικούς συλλόγους της Π.Ε. Κοζάνης για τη χορήγηση ή διατήρηση της αθλητικής τους αναγνώρισης από τη Γενική Γραμματεία Αθλητισμού </w:t>
      </w:r>
      <w:r w:rsidR="00CF754E">
        <w:rPr>
          <w:rFonts w:ascii="Arial" w:hAnsi="Arial" w:cs="Arial"/>
          <w:sz w:val="24"/>
          <w:szCs w:val="24"/>
        </w:rPr>
        <w:t>(1</w:t>
      </w:r>
      <w:r w:rsidR="00CA30EE">
        <w:rPr>
          <w:rFonts w:ascii="Arial" w:hAnsi="Arial" w:cs="Arial"/>
          <w:sz w:val="24"/>
          <w:szCs w:val="24"/>
        </w:rPr>
        <w:t>7</w:t>
      </w:r>
      <w:r w:rsidR="00722DB0">
        <w:rPr>
          <w:rFonts w:ascii="Arial" w:hAnsi="Arial" w:cs="Arial"/>
          <w:sz w:val="24"/>
          <w:szCs w:val="24"/>
        </w:rPr>
        <w:t>8)</w:t>
      </w:r>
    </w:p>
    <w:p w:rsidR="00475C94" w:rsidRPr="004D2293" w:rsidRDefault="00475C94" w:rsidP="000A7B42">
      <w:pPr>
        <w:pStyle w:val="a3"/>
        <w:numPr>
          <w:ilvl w:val="0"/>
          <w:numId w:val="1"/>
        </w:numPr>
        <w:jc w:val="both"/>
        <w:rPr>
          <w:rFonts w:ascii="Arial" w:hAnsi="Arial" w:cs="Arial"/>
          <w:b/>
          <w:u w:val="single"/>
        </w:rPr>
      </w:pPr>
      <w:r>
        <w:rPr>
          <w:rFonts w:ascii="Arial" w:hAnsi="Arial" w:cs="Arial"/>
          <w:sz w:val="24"/>
          <w:szCs w:val="24"/>
        </w:rPr>
        <w:t>Χορήγηση φωτοαντιγράφων παλαιών καταστατικών για τροποποίηση του ισχύοντος ή σύνταξη νέου καταστατικού ομάδων, αθλητικών συλλόγων και σωματείων</w:t>
      </w:r>
      <w:r>
        <w:rPr>
          <w:rFonts w:ascii="Arial" w:hAnsi="Arial" w:cs="Arial"/>
        </w:rPr>
        <w:t xml:space="preserve"> </w:t>
      </w:r>
      <w:r w:rsidR="00CA30EE">
        <w:rPr>
          <w:rFonts w:ascii="Arial" w:hAnsi="Arial" w:cs="Arial"/>
        </w:rPr>
        <w:t>(1</w:t>
      </w:r>
      <w:r w:rsidR="00722DB0">
        <w:rPr>
          <w:rFonts w:ascii="Arial" w:hAnsi="Arial" w:cs="Arial"/>
        </w:rPr>
        <w:t>54)</w:t>
      </w:r>
    </w:p>
    <w:p w:rsidR="00517691" w:rsidRPr="00517691" w:rsidRDefault="00475C94" w:rsidP="00517691">
      <w:pPr>
        <w:pStyle w:val="a3"/>
        <w:numPr>
          <w:ilvl w:val="0"/>
          <w:numId w:val="1"/>
        </w:numPr>
        <w:jc w:val="both"/>
        <w:rPr>
          <w:rFonts w:ascii="Arial" w:hAnsi="Arial" w:cs="Arial"/>
          <w:b/>
          <w:sz w:val="24"/>
          <w:szCs w:val="24"/>
          <w:u w:val="single"/>
        </w:rPr>
      </w:pPr>
      <w:r w:rsidRPr="00E60597">
        <w:rPr>
          <w:rFonts w:ascii="Arial" w:hAnsi="Arial" w:cs="Arial"/>
          <w:sz w:val="24"/>
          <w:szCs w:val="24"/>
        </w:rPr>
        <w:t>Καταγραφή αποφάσεων Μονομελούς Πρωτοδικείου για εμπιστευτικά θέματα όπως δικαστική συμπαράσταση, αγωγές διαζυγίων, διεκδίκηση τακτικής επιμέλειας τέκνων , διατροφής, μετοίκησης κ.α.</w:t>
      </w:r>
      <w:r w:rsidR="00517691">
        <w:rPr>
          <w:rFonts w:ascii="Arial" w:hAnsi="Arial" w:cs="Arial"/>
          <w:sz w:val="24"/>
          <w:szCs w:val="24"/>
        </w:rPr>
        <w:t xml:space="preserve"> (110</w:t>
      </w:r>
      <w:r w:rsidR="00391112" w:rsidRPr="00391112">
        <w:rPr>
          <w:rFonts w:ascii="Arial" w:hAnsi="Arial" w:cs="Arial"/>
          <w:b/>
          <w:sz w:val="24"/>
          <w:szCs w:val="24"/>
          <w:u w:val="single"/>
        </w:rPr>
        <w:t>)</w:t>
      </w:r>
    </w:p>
    <w:p w:rsidR="00475C94" w:rsidRPr="00E60597" w:rsidRDefault="00475C94" w:rsidP="000A7B42">
      <w:pPr>
        <w:pStyle w:val="a3"/>
        <w:numPr>
          <w:ilvl w:val="0"/>
          <w:numId w:val="1"/>
        </w:numPr>
        <w:jc w:val="both"/>
        <w:rPr>
          <w:rFonts w:ascii="Arial" w:hAnsi="Arial" w:cs="Arial"/>
          <w:b/>
          <w:sz w:val="24"/>
          <w:szCs w:val="24"/>
          <w:u w:val="single"/>
        </w:rPr>
      </w:pPr>
      <w:r w:rsidRPr="00E60597">
        <w:rPr>
          <w:rFonts w:ascii="Arial" w:hAnsi="Arial" w:cs="Arial"/>
          <w:sz w:val="24"/>
          <w:szCs w:val="24"/>
        </w:rPr>
        <w:t>Επαφές με όλους τους φορείς που απασχολούν Κοινωνική Λειτουργό, προκειμένου να τους ανατίθενται εκ περιτροπής Κοινωνικές έρευνες εντός των διοικητικών ορίων της Περιφερειακής Ενότητας, λόγω έλλειψης της συγκεκριμένης ειδικότητας στην Π.Ε.</w:t>
      </w:r>
    </w:p>
    <w:p w:rsidR="00475C94" w:rsidRDefault="00475C94" w:rsidP="00A63C0C">
      <w:pPr>
        <w:pStyle w:val="a3"/>
        <w:numPr>
          <w:ilvl w:val="0"/>
          <w:numId w:val="2"/>
        </w:numPr>
        <w:jc w:val="both"/>
        <w:rPr>
          <w:rFonts w:ascii="Arial" w:hAnsi="Arial" w:cs="Arial"/>
          <w:sz w:val="24"/>
          <w:szCs w:val="24"/>
        </w:rPr>
      </w:pPr>
      <w:r w:rsidRPr="00E60597">
        <w:rPr>
          <w:rFonts w:ascii="Arial" w:hAnsi="Arial" w:cs="Arial"/>
          <w:sz w:val="24"/>
          <w:szCs w:val="24"/>
        </w:rPr>
        <w:t>Παραλαβή και εκτίμηση πορισμάτων Κοινωνικών ερευνών και διαβίβαση αυτών στις αρμόδιες υπηρεσίες.</w:t>
      </w:r>
    </w:p>
    <w:p w:rsidR="00475C94" w:rsidRPr="004525B9" w:rsidRDefault="00475C94" w:rsidP="000A7B42">
      <w:pPr>
        <w:pStyle w:val="a3"/>
        <w:numPr>
          <w:ilvl w:val="0"/>
          <w:numId w:val="1"/>
        </w:numPr>
        <w:jc w:val="both"/>
        <w:rPr>
          <w:rFonts w:ascii="Arial" w:hAnsi="Arial" w:cs="Arial"/>
          <w:b/>
          <w:sz w:val="24"/>
          <w:szCs w:val="24"/>
          <w:u w:val="single"/>
        </w:rPr>
      </w:pPr>
      <w:r w:rsidRPr="00D07F63">
        <w:rPr>
          <w:rFonts w:ascii="Arial" w:hAnsi="Arial" w:cs="Arial"/>
          <w:sz w:val="24"/>
          <w:szCs w:val="24"/>
        </w:rPr>
        <w:t xml:space="preserve">Ενημέρωση των Περιφερειακών Ενοτήτων για χορήγηση στοιχείων σχετικά με τα ιδρύματα που πληρούν προϋποθέσεις για αναδοχή </w:t>
      </w:r>
      <w:r w:rsidRPr="004525B9">
        <w:rPr>
          <w:rFonts w:ascii="Arial" w:hAnsi="Arial" w:cs="Arial"/>
          <w:sz w:val="24"/>
          <w:szCs w:val="24"/>
        </w:rPr>
        <w:t>ανηλίκων. Ενέργειες για την προώθηση του θεσμού της αναδοχής</w:t>
      </w:r>
    </w:p>
    <w:p w:rsidR="00475C94" w:rsidRPr="00D729F6" w:rsidRDefault="00475C94" w:rsidP="00D729F6">
      <w:pPr>
        <w:pStyle w:val="a3"/>
        <w:numPr>
          <w:ilvl w:val="0"/>
          <w:numId w:val="1"/>
        </w:numPr>
        <w:jc w:val="both"/>
        <w:rPr>
          <w:rFonts w:ascii="Arial" w:hAnsi="Arial" w:cs="Arial"/>
          <w:b/>
          <w:u w:val="single"/>
        </w:rPr>
      </w:pPr>
      <w:r w:rsidRPr="009F567B">
        <w:rPr>
          <w:rFonts w:ascii="Arial" w:hAnsi="Arial" w:cs="Arial"/>
          <w:sz w:val="24"/>
          <w:szCs w:val="24"/>
        </w:rPr>
        <w:t>Ενημέρωση όλων των Δ/νσεων Δημόσιας Υγείας &amp; Κοινωνικής Μέριμνας των Περιφερειακών Ενοτήτων για τα νέα έντυπα αίτησης διακρατικών υιοθεσιών</w:t>
      </w:r>
      <w:r w:rsidRPr="00D729F6">
        <w:rPr>
          <w:rFonts w:ascii="Arial" w:hAnsi="Arial" w:cs="Arial"/>
        </w:rPr>
        <w:t xml:space="preserve"> </w:t>
      </w:r>
    </w:p>
    <w:p w:rsidR="00475C94" w:rsidRPr="00800E64" w:rsidRDefault="00475C94" w:rsidP="00613E25">
      <w:pPr>
        <w:pStyle w:val="a3"/>
        <w:numPr>
          <w:ilvl w:val="0"/>
          <w:numId w:val="1"/>
        </w:numPr>
        <w:jc w:val="both"/>
        <w:rPr>
          <w:rFonts w:ascii="Arial" w:hAnsi="Arial" w:cs="Arial"/>
          <w:b/>
          <w:sz w:val="24"/>
          <w:szCs w:val="24"/>
          <w:u w:val="single"/>
        </w:rPr>
      </w:pPr>
      <w:r w:rsidRPr="00613E25">
        <w:rPr>
          <w:rFonts w:ascii="Arial" w:hAnsi="Arial" w:cs="Arial"/>
          <w:sz w:val="24"/>
          <w:szCs w:val="24"/>
        </w:rPr>
        <w:t>Καταγραφή όλων των επιτροπών που έχουν συσταθεί στα πλαίσια των αρμοδιοτήτων της Δ/νσης Κοινωνικής Μέριμνας καθώς και στελέχωση αυτών</w:t>
      </w:r>
      <w:r w:rsidRPr="00800E64">
        <w:rPr>
          <w:rFonts w:ascii="Arial" w:hAnsi="Arial" w:cs="Arial"/>
        </w:rPr>
        <w:t xml:space="preserve"> </w:t>
      </w:r>
    </w:p>
    <w:p w:rsidR="00475C94" w:rsidRPr="00613E25" w:rsidRDefault="00475C94" w:rsidP="00613E25">
      <w:pPr>
        <w:pStyle w:val="a3"/>
        <w:numPr>
          <w:ilvl w:val="0"/>
          <w:numId w:val="1"/>
        </w:numPr>
        <w:jc w:val="both"/>
        <w:rPr>
          <w:rFonts w:ascii="Arial" w:hAnsi="Arial" w:cs="Arial"/>
          <w:b/>
          <w:sz w:val="24"/>
          <w:szCs w:val="24"/>
          <w:u w:val="single"/>
        </w:rPr>
      </w:pPr>
      <w:r w:rsidRPr="00613E25">
        <w:rPr>
          <w:rFonts w:ascii="Arial" w:hAnsi="Arial" w:cs="Arial"/>
          <w:sz w:val="24"/>
          <w:szCs w:val="24"/>
        </w:rPr>
        <w:t xml:space="preserve">Χορήγηση υπάρχοντος έντυπου υλικού </w:t>
      </w:r>
      <w:r>
        <w:rPr>
          <w:rFonts w:ascii="Arial" w:hAnsi="Arial" w:cs="Arial"/>
          <w:sz w:val="24"/>
          <w:szCs w:val="24"/>
        </w:rPr>
        <w:t xml:space="preserve">τουριστικής </w:t>
      </w:r>
      <w:r w:rsidRPr="00613E25">
        <w:rPr>
          <w:rFonts w:ascii="Arial" w:hAnsi="Arial" w:cs="Arial"/>
          <w:sz w:val="24"/>
          <w:szCs w:val="24"/>
        </w:rPr>
        <w:t>προβολής του Νομού για σχολικ</w:t>
      </w:r>
      <w:r>
        <w:rPr>
          <w:rFonts w:ascii="Arial" w:hAnsi="Arial" w:cs="Arial"/>
          <w:sz w:val="24"/>
          <w:szCs w:val="24"/>
        </w:rPr>
        <w:t>ές</w:t>
      </w:r>
      <w:r w:rsidRPr="00613E25">
        <w:rPr>
          <w:rFonts w:ascii="Arial" w:hAnsi="Arial" w:cs="Arial"/>
          <w:sz w:val="24"/>
          <w:szCs w:val="24"/>
        </w:rPr>
        <w:t xml:space="preserve"> εργασί</w:t>
      </w:r>
      <w:r>
        <w:rPr>
          <w:rFonts w:ascii="Arial" w:hAnsi="Arial" w:cs="Arial"/>
          <w:sz w:val="24"/>
          <w:szCs w:val="24"/>
        </w:rPr>
        <w:t>ες και διάθεσή τους στα Συνέδρια της Περιφέρειας</w:t>
      </w:r>
    </w:p>
    <w:p w:rsidR="00475C94" w:rsidRPr="00A91138" w:rsidRDefault="00475C94" w:rsidP="000A7B42">
      <w:pPr>
        <w:pStyle w:val="a3"/>
        <w:numPr>
          <w:ilvl w:val="0"/>
          <w:numId w:val="1"/>
        </w:numPr>
        <w:jc w:val="both"/>
        <w:rPr>
          <w:rFonts w:ascii="Arial" w:hAnsi="Arial" w:cs="Arial"/>
          <w:b/>
          <w:sz w:val="24"/>
          <w:szCs w:val="24"/>
          <w:u w:val="single"/>
        </w:rPr>
      </w:pPr>
      <w:r>
        <w:rPr>
          <w:rFonts w:ascii="Arial" w:hAnsi="Arial" w:cs="Arial"/>
          <w:sz w:val="24"/>
          <w:szCs w:val="24"/>
        </w:rPr>
        <w:t xml:space="preserve">Έκδοση αποφάσεων του Περιφερειάρχη για συγκρότηση ειδικής επιτροπής πιστοποίησης &amp; ελέγχου για τη χορήγηση άδειας ίδρυσης &amp; </w:t>
      </w:r>
      <w:r>
        <w:rPr>
          <w:rFonts w:ascii="Arial" w:hAnsi="Arial" w:cs="Arial"/>
          <w:sz w:val="24"/>
          <w:szCs w:val="24"/>
        </w:rPr>
        <w:lastRenderedPageBreak/>
        <w:t>λειτουργίας ιδιωτικών γυμναστηρίων &amp; ιδιωτικών σχολών γυμναστικής σε κάθε Περιφερειακή Ενότητα.</w:t>
      </w:r>
    </w:p>
    <w:p w:rsidR="00475C94" w:rsidRPr="0069112C" w:rsidRDefault="00475C94" w:rsidP="00B61AE5">
      <w:pPr>
        <w:pStyle w:val="a3"/>
        <w:numPr>
          <w:ilvl w:val="0"/>
          <w:numId w:val="1"/>
        </w:numPr>
        <w:jc w:val="both"/>
        <w:rPr>
          <w:rFonts w:ascii="Arial" w:hAnsi="Arial" w:cs="Arial"/>
          <w:b/>
          <w:sz w:val="24"/>
          <w:szCs w:val="24"/>
          <w:u w:val="single"/>
        </w:rPr>
      </w:pPr>
      <w:r>
        <w:rPr>
          <w:rFonts w:ascii="Arial" w:hAnsi="Arial" w:cs="Arial"/>
          <w:sz w:val="24"/>
          <w:szCs w:val="24"/>
        </w:rPr>
        <w:t>Έκδοση αποφάσεων του Περιφερειάρχη για την εκταμίευση των επιχορηγήσεων των φορέων Κοινωνικής Αντίληψης όλων των Περιφερειακών Ενοτήτων από τις πιστώσεις του Ειδικού Κρατικού Λαχείου</w:t>
      </w:r>
    </w:p>
    <w:p w:rsidR="00475C94" w:rsidRDefault="00475C94" w:rsidP="00D76566">
      <w:pPr>
        <w:pStyle w:val="a3"/>
        <w:numPr>
          <w:ilvl w:val="0"/>
          <w:numId w:val="1"/>
        </w:numPr>
        <w:jc w:val="both"/>
        <w:rPr>
          <w:rFonts w:ascii="Arial" w:hAnsi="Arial" w:cs="Arial"/>
          <w:b/>
          <w:sz w:val="24"/>
          <w:szCs w:val="24"/>
          <w:u w:val="single"/>
        </w:rPr>
      </w:pPr>
      <w:r w:rsidRPr="00D76566">
        <w:rPr>
          <w:rFonts w:ascii="Arial" w:hAnsi="Arial" w:cs="Arial"/>
          <w:sz w:val="24"/>
          <w:szCs w:val="24"/>
        </w:rPr>
        <w:t>Παροχή στοιχείων στη Διεύθυνση Διαφάνειας &amp; Ηλεκτ</w:t>
      </w:r>
      <w:r>
        <w:rPr>
          <w:rFonts w:ascii="Arial" w:hAnsi="Arial" w:cs="Arial"/>
          <w:sz w:val="24"/>
          <w:szCs w:val="24"/>
        </w:rPr>
        <w:t>ρονικής Διακυβέρνησης για την</w:t>
      </w:r>
      <w:r w:rsidRPr="00D76566">
        <w:rPr>
          <w:rFonts w:ascii="Arial" w:hAnsi="Arial" w:cs="Arial"/>
          <w:sz w:val="24"/>
          <w:szCs w:val="24"/>
        </w:rPr>
        <w:t xml:space="preserve"> ιστοσελίδα της Περιφέρειας Δυτικής Μακεδονίας</w:t>
      </w:r>
      <w:r>
        <w:rPr>
          <w:rFonts w:ascii="Arial" w:hAnsi="Arial" w:cs="Arial"/>
          <w:sz w:val="24"/>
          <w:szCs w:val="24"/>
        </w:rPr>
        <w:t>.</w:t>
      </w:r>
    </w:p>
    <w:p w:rsidR="00475C94" w:rsidRDefault="00475C94" w:rsidP="003C7A35">
      <w:pPr>
        <w:pStyle w:val="a3"/>
        <w:numPr>
          <w:ilvl w:val="0"/>
          <w:numId w:val="1"/>
        </w:numPr>
        <w:jc w:val="both"/>
        <w:rPr>
          <w:rFonts w:ascii="Arial" w:hAnsi="Arial" w:cs="Arial"/>
          <w:b/>
          <w:sz w:val="24"/>
          <w:szCs w:val="24"/>
          <w:u w:val="single"/>
        </w:rPr>
      </w:pPr>
      <w:r>
        <w:rPr>
          <w:rFonts w:ascii="Arial" w:hAnsi="Arial" w:cs="Arial"/>
          <w:sz w:val="24"/>
          <w:szCs w:val="24"/>
        </w:rPr>
        <w:t xml:space="preserve">Χορήγηση σε πολίτες –κατόπιν αιτήματος προς την υπηρεσία μας και προς τακτοποίηση του κτηματολογίου τους- εκδοθέντων παραχωρητηρίων ή ελλείψει αυτών οποιουδήποτε εγγράφου πιστοποιεί τη διαδικασία παραχώρησης ακινήτου σε δικαιούχους συγγενείς τους </w:t>
      </w:r>
      <w:proofErr w:type="spellStart"/>
      <w:r>
        <w:rPr>
          <w:rFonts w:ascii="Arial" w:hAnsi="Arial" w:cs="Arial"/>
          <w:sz w:val="24"/>
          <w:szCs w:val="24"/>
        </w:rPr>
        <w:t>α΄και</w:t>
      </w:r>
      <w:proofErr w:type="spellEnd"/>
      <w:r>
        <w:rPr>
          <w:rFonts w:ascii="Arial" w:hAnsi="Arial" w:cs="Arial"/>
          <w:sz w:val="24"/>
          <w:szCs w:val="24"/>
        </w:rPr>
        <w:t xml:space="preserve"> </w:t>
      </w:r>
      <w:proofErr w:type="spellStart"/>
      <w:r>
        <w:rPr>
          <w:rFonts w:ascii="Arial" w:hAnsi="Arial" w:cs="Arial"/>
          <w:sz w:val="24"/>
          <w:szCs w:val="24"/>
        </w:rPr>
        <w:t>β΄βαθμού</w:t>
      </w:r>
      <w:proofErr w:type="spellEnd"/>
      <w:r>
        <w:rPr>
          <w:rFonts w:ascii="Arial" w:hAnsi="Arial" w:cs="Arial"/>
          <w:sz w:val="24"/>
          <w:szCs w:val="24"/>
        </w:rPr>
        <w:t xml:space="preserve"> συγγενείας</w:t>
      </w:r>
      <w:r w:rsidR="00722DB0">
        <w:rPr>
          <w:rFonts w:ascii="Arial" w:hAnsi="Arial" w:cs="Arial"/>
          <w:sz w:val="24"/>
          <w:szCs w:val="24"/>
        </w:rPr>
        <w:t xml:space="preserve"> (143)</w:t>
      </w:r>
      <w:r>
        <w:rPr>
          <w:rFonts w:ascii="Arial" w:hAnsi="Arial" w:cs="Arial"/>
          <w:sz w:val="24"/>
          <w:szCs w:val="24"/>
        </w:rPr>
        <w:t>.</w:t>
      </w:r>
    </w:p>
    <w:p w:rsidR="00475C94" w:rsidRDefault="00475C94" w:rsidP="003C7A35">
      <w:pPr>
        <w:pStyle w:val="a3"/>
        <w:numPr>
          <w:ilvl w:val="0"/>
          <w:numId w:val="1"/>
        </w:numPr>
        <w:jc w:val="both"/>
        <w:rPr>
          <w:rFonts w:ascii="Arial" w:hAnsi="Arial" w:cs="Arial"/>
          <w:b/>
          <w:sz w:val="24"/>
          <w:szCs w:val="24"/>
          <w:u w:val="single"/>
        </w:rPr>
      </w:pPr>
      <w:r>
        <w:rPr>
          <w:rFonts w:ascii="Arial" w:hAnsi="Arial" w:cs="Arial"/>
          <w:sz w:val="24"/>
          <w:szCs w:val="24"/>
        </w:rPr>
        <w:t xml:space="preserve">Συγκέντρωση από κάθε Περιφερειακή Ενότητα και αποστολή στο Υπουργείο ζητηθέντων στοιχείων αναφορικά με τη δυναμικότητα καθώς και το νομοθετικό πλαίσιο λειτουργίας των </w:t>
      </w:r>
      <w:proofErr w:type="spellStart"/>
      <w:r>
        <w:rPr>
          <w:rFonts w:ascii="Arial" w:hAnsi="Arial" w:cs="Arial"/>
          <w:sz w:val="24"/>
          <w:szCs w:val="24"/>
        </w:rPr>
        <w:t>προνοιακών</w:t>
      </w:r>
      <w:proofErr w:type="spellEnd"/>
      <w:r>
        <w:rPr>
          <w:rFonts w:ascii="Arial" w:hAnsi="Arial" w:cs="Arial"/>
          <w:sz w:val="24"/>
          <w:szCs w:val="24"/>
        </w:rPr>
        <w:t xml:space="preserve"> δομών (Μονάδων Φροντίδας Ηλικιωμένων-Μ.Φ.Η. και Κέντρων Ημερήσιας Φροντίδας Ηλικιωμένων-Κ.Η.Φ.Η.) της Π.Δ.Μ.</w:t>
      </w:r>
    </w:p>
    <w:p w:rsidR="00475C94" w:rsidRDefault="00475C94" w:rsidP="003C7A35">
      <w:pPr>
        <w:pStyle w:val="a3"/>
        <w:numPr>
          <w:ilvl w:val="0"/>
          <w:numId w:val="1"/>
        </w:numPr>
        <w:jc w:val="both"/>
        <w:rPr>
          <w:rFonts w:ascii="Arial" w:hAnsi="Arial" w:cs="Arial"/>
          <w:b/>
          <w:sz w:val="24"/>
          <w:szCs w:val="24"/>
          <w:u w:val="single"/>
        </w:rPr>
      </w:pPr>
      <w:r>
        <w:rPr>
          <w:rFonts w:ascii="Arial" w:hAnsi="Arial" w:cs="Arial"/>
          <w:sz w:val="24"/>
          <w:szCs w:val="24"/>
        </w:rPr>
        <w:t xml:space="preserve">Έλεγχος των εκθέσεων αξιολόγησης των </w:t>
      </w:r>
      <w:proofErr w:type="spellStart"/>
      <w:r>
        <w:rPr>
          <w:rFonts w:ascii="Arial" w:hAnsi="Arial" w:cs="Arial"/>
          <w:sz w:val="24"/>
          <w:szCs w:val="24"/>
        </w:rPr>
        <w:t>Προνοιακών</w:t>
      </w:r>
      <w:proofErr w:type="spellEnd"/>
      <w:r>
        <w:rPr>
          <w:rFonts w:ascii="Arial" w:hAnsi="Arial" w:cs="Arial"/>
          <w:sz w:val="24"/>
          <w:szCs w:val="24"/>
        </w:rPr>
        <w:t xml:space="preserve"> Δομών των Περιφερειακών Ενοτήτων αρμοδιότητας της υπηρεσίας μας, οι οποίες έχουν συνταχθεί ύστερα από επιτόπια αιφνίδια επίσκεψη από αρμόδια Κοινωνική Σύμβουλο.</w:t>
      </w:r>
    </w:p>
    <w:p w:rsidR="00475C94" w:rsidRDefault="00475C94" w:rsidP="000850FA">
      <w:pPr>
        <w:pStyle w:val="a3"/>
        <w:numPr>
          <w:ilvl w:val="0"/>
          <w:numId w:val="1"/>
        </w:numPr>
        <w:jc w:val="both"/>
        <w:rPr>
          <w:rFonts w:ascii="Arial" w:hAnsi="Arial" w:cs="Arial"/>
          <w:b/>
          <w:sz w:val="24"/>
          <w:szCs w:val="24"/>
          <w:u w:val="single"/>
        </w:rPr>
      </w:pPr>
      <w:r>
        <w:rPr>
          <w:rFonts w:ascii="Arial" w:hAnsi="Arial" w:cs="Arial"/>
          <w:sz w:val="24"/>
          <w:szCs w:val="24"/>
        </w:rPr>
        <w:t>Συμμετοχή σε επιμορφωτικές ημερίδες με θέματα που άπτονται των αρμοδιοτήτων της υπηρεσίας μας (π.χ. για σχολική βία και εκφοβισμό).</w:t>
      </w:r>
    </w:p>
    <w:p w:rsidR="00475C94" w:rsidRPr="00293704" w:rsidRDefault="00475C94" w:rsidP="008F7B83">
      <w:pPr>
        <w:pStyle w:val="a3"/>
        <w:numPr>
          <w:ilvl w:val="0"/>
          <w:numId w:val="5"/>
        </w:numPr>
        <w:jc w:val="both"/>
        <w:rPr>
          <w:rFonts w:ascii="Arial" w:hAnsi="Arial" w:cs="Arial"/>
          <w:b/>
          <w:sz w:val="24"/>
          <w:szCs w:val="24"/>
          <w:u w:val="single"/>
        </w:rPr>
      </w:pPr>
      <w:r>
        <w:rPr>
          <w:rFonts w:ascii="Arial" w:hAnsi="Arial" w:cs="Arial"/>
          <w:sz w:val="24"/>
          <w:szCs w:val="24"/>
        </w:rPr>
        <w:t>Εκπαίδευση υπαλλήλων για διαχείριση των αρμοδιοτήτων της υπηρεσίας μας στην ιστοσελίδα της</w:t>
      </w:r>
      <w:r w:rsidRPr="008F7B83">
        <w:rPr>
          <w:rFonts w:ascii="Arial" w:hAnsi="Arial" w:cs="Arial"/>
          <w:sz w:val="24"/>
          <w:szCs w:val="24"/>
        </w:rPr>
        <w:t xml:space="preserve"> </w:t>
      </w:r>
      <w:r>
        <w:rPr>
          <w:rFonts w:ascii="Arial" w:hAnsi="Arial" w:cs="Arial"/>
          <w:sz w:val="24"/>
          <w:szCs w:val="24"/>
        </w:rPr>
        <w:t>Π.Δ.Μ. (</w:t>
      </w:r>
      <w:r>
        <w:rPr>
          <w:rFonts w:ascii="Arial" w:hAnsi="Arial" w:cs="Arial"/>
          <w:sz w:val="24"/>
          <w:szCs w:val="24"/>
          <w:lang w:val="en-US"/>
        </w:rPr>
        <w:t>Wiki</w:t>
      </w:r>
      <w:r w:rsidRPr="008F7B83">
        <w:rPr>
          <w:rFonts w:ascii="Arial" w:hAnsi="Arial" w:cs="Arial"/>
          <w:sz w:val="24"/>
          <w:szCs w:val="24"/>
        </w:rPr>
        <w:t xml:space="preserve">, </w:t>
      </w:r>
      <w:r>
        <w:rPr>
          <w:rFonts w:ascii="Arial" w:hAnsi="Arial" w:cs="Arial"/>
          <w:sz w:val="24"/>
          <w:szCs w:val="24"/>
        </w:rPr>
        <w:t xml:space="preserve">ηλεκτρονική υπογραφή </w:t>
      </w:r>
      <w:proofErr w:type="spellStart"/>
      <w:r>
        <w:rPr>
          <w:rFonts w:ascii="Arial" w:hAnsi="Arial" w:cs="Arial"/>
          <w:sz w:val="24"/>
          <w:szCs w:val="24"/>
        </w:rPr>
        <w:t>κ.λ.π</w:t>
      </w:r>
      <w:proofErr w:type="spellEnd"/>
      <w:r>
        <w:rPr>
          <w:rFonts w:ascii="Arial" w:hAnsi="Arial" w:cs="Arial"/>
          <w:sz w:val="24"/>
          <w:szCs w:val="24"/>
        </w:rPr>
        <w:t>.).</w:t>
      </w:r>
    </w:p>
    <w:p w:rsidR="00475C94" w:rsidRPr="00E64CE6" w:rsidRDefault="00475C94" w:rsidP="00E64CE6">
      <w:pPr>
        <w:pStyle w:val="a3"/>
        <w:numPr>
          <w:ilvl w:val="0"/>
          <w:numId w:val="5"/>
        </w:numPr>
        <w:jc w:val="both"/>
        <w:rPr>
          <w:rFonts w:ascii="Arial" w:hAnsi="Arial" w:cs="Arial"/>
          <w:b/>
          <w:sz w:val="24"/>
          <w:szCs w:val="24"/>
          <w:u w:val="single"/>
        </w:rPr>
      </w:pPr>
      <w:r>
        <w:rPr>
          <w:rFonts w:ascii="Arial" w:hAnsi="Arial" w:cs="Arial"/>
          <w:sz w:val="24"/>
          <w:szCs w:val="24"/>
        </w:rPr>
        <w:t>Συντονιστικές ενέργειες  και υλοποίηση στο πλαίσιο των δράσεων του Επιχειρησιακού Προγράμματος «Επισιτιστικής και Βασικής Υλικής Συνδρομής για το Ταμείο Ευρωπαϊκής Βοήθειας για τους Απόρους (ΤΕΒΑ/</w:t>
      </w:r>
      <w:r>
        <w:rPr>
          <w:rFonts w:ascii="Arial" w:hAnsi="Arial" w:cs="Arial"/>
          <w:sz w:val="24"/>
          <w:szCs w:val="24"/>
          <w:lang w:val="en-US"/>
        </w:rPr>
        <w:t>FEAD</w:t>
      </w:r>
      <w:r w:rsidRPr="00293704">
        <w:rPr>
          <w:rFonts w:ascii="Arial" w:hAnsi="Arial" w:cs="Arial"/>
          <w:sz w:val="24"/>
          <w:szCs w:val="24"/>
        </w:rPr>
        <w:t>)</w:t>
      </w:r>
      <w:r>
        <w:rPr>
          <w:rFonts w:ascii="Arial" w:hAnsi="Arial" w:cs="Arial"/>
          <w:sz w:val="24"/>
          <w:szCs w:val="24"/>
        </w:rPr>
        <w:t xml:space="preserve"> 2014-2020» της  Π.Δ.Μ.</w:t>
      </w:r>
    </w:p>
    <w:p w:rsidR="00475C94" w:rsidRDefault="00475C94" w:rsidP="008F7B83">
      <w:pPr>
        <w:pStyle w:val="a3"/>
        <w:numPr>
          <w:ilvl w:val="0"/>
          <w:numId w:val="5"/>
        </w:numPr>
        <w:jc w:val="both"/>
        <w:rPr>
          <w:rFonts w:ascii="Arial" w:hAnsi="Arial" w:cs="Arial"/>
          <w:b/>
          <w:sz w:val="24"/>
          <w:szCs w:val="24"/>
          <w:u w:val="single"/>
        </w:rPr>
      </w:pPr>
      <w:r>
        <w:rPr>
          <w:rFonts w:ascii="Arial" w:hAnsi="Arial" w:cs="Arial"/>
          <w:sz w:val="24"/>
          <w:szCs w:val="24"/>
        </w:rPr>
        <w:t>Συντονισμός και διενέργεια διανομής σε συνεργασία του Υπουργείου Εργασίας, Κοινωνικής Ασφάλισης και κοινωνικής Αλληλεγγύης και αγροτικής Ανάπτυξης  με τους Επικεφαλής των Κοινωνικών Συμπράξεων του ΤΕΒΑ, ροδάκινων (25 παλέτες), πορτοκαλιών (14 παλέτες) μανταρινιών (14 παλέτες) από την Π.Ε Κοζάνης. Αντίστοιχες ενέργειες διανομής πραγματοποιήθηκαν από τις ΠΕ. Καστοριάς, Φλώρινας και Γρεβενών.</w:t>
      </w:r>
    </w:p>
    <w:p w:rsidR="00475C94" w:rsidRDefault="00475C94" w:rsidP="004165D9">
      <w:pPr>
        <w:pStyle w:val="a3"/>
        <w:numPr>
          <w:ilvl w:val="0"/>
          <w:numId w:val="6"/>
        </w:numPr>
        <w:jc w:val="both"/>
        <w:rPr>
          <w:rFonts w:ascii="Arial" w:hAnsi="Arial" w:cs="Arial"/>
          <w:b/>
          <w:sz w:val="24"/>
          <w:szCs w:val="24"/>
          <w:u w:val="single"/>
        </w:rPr>
      </w:pPr>
      <w:r w:rsidRPr="004165D9">
        <w:t xml:space="preserve">    </w:t>
      </w:r>
      <w:r>
        <w:rPr>
          <w:rFonts w:ascii="Arial" w:hAnsi="Arial" w:cs="Arial"/>
          <w:sz w:val="24"/>
          <w:szCs w:val="24"/>
        </w:rPr>
        <w:t xml:space="preserve">Υλοποίηση της προγραμματικής σύμβασης μεταξύ του Υπουργείου Εργασίας, Κοινωνικής Ασφάλισης &amp; Πρόνοιας και της Περιφέρειας Δυτικής Μακεδονίας με αντικείμενο την υλοποίηση του έργου παροχής </w:t>
      </w:r>
      <w:r>
        <w:rPr>
          <w:rFonts w:ascii="Arial" w:hAnsi="Arial" w:cs="Arial"/>
          <w:sz w:val="24"/>
          <w:szCs w:val="24"/>
        </w:rPr>
        <w:lastRenderedPageBreak/>
        <w:t>τροφίμων σε αστέγους &amp; άτομα που διαβιούν σε συνθήκες στέγης, οι οποίες δεν διασφαλίζουν δυνατότητα καθημερινής σίτισης &amp; διατροφής.</w:t>
      </w:r>
    </w:p>
    <w:p w:rsidR="00475C94" w:rsidRDefault="00475C94" w:rsidP="004165D9">
      <w:pPr>
        <w:pStyle w:val="a3"/>
        <w:jc w:val="both"/>
        <w:rPr>
          <w:rFonts w:ascii="Arial" w:hAnsi="Arial" w:cs="Arial"/>
          <w:b/>
          <w:sz w:val="24"/>
          <w:szCs w:val="24"/>
          <w:u w:val="single"/>
        </w:rPr>
      </w:pPr>
      <w:r>
        <w:rPr>
          <w:rFonts w:ascii="Arial" w:hAnsi="Arial" w:cs="Arial"/>
          <w:sz w:val="24"/>
          <w:szCs w:val="24"/>
        </w:rPr>
        <w:t xml:space="preserve">Συνολικό ποσό προγράμματος 90.000,00 € μοιραζόμενο στις 4 Περιφερειακές Ενότητες κατόπιν αποφάσεων της Οικονομικής Επιτροπής &amp; του Περιφερειακού Συμβουλίου με οριζόμενο διαχειριστή του τηρουμένου στην Τράπεζα Πειραιώς Τραπεζικού λογαριασμού τον  Γενικό Διευθυντή κ. Χ. </w:t>
      </w:r>
      <w:proofErr w:type="spellStart"/>
      <w:r>
        <w:rPr>
          <w:rFonts w:ascii="Arial" w:hAnsi="Arial" w:cs="Arial"/>
          <w:sz w:val="24"/>
          <w:szCs w:val="24"/>
        </w:rPr>
        <w:t>Γκοβεδάρο</w:t>
      </w:r>
      <w:proofErr w:type="spellEnd"/>
      <w:r>
        <w:rPr>
          <w:rFonts w:ascii="Arial" w:hAnsi="Arial" w:cs="Arial"/>
          <w:sz w:val="24"/>
          <w:szCs w:val="24"/>
        </w:rPr>
        <w:t xml:space="preserve"> &amp;  διατιθέμενο σύμφωνα με τα στοιχεία του μητρώου δικαιούχων.</w:t>
      </w:r>
    </w:p>
    <w:p w:rsidR="00475C94" w:rsidRPr="004165D9" w:rsidRDefault="00475C94" w:rsidP="008F7B83"/>
    <w:sectPr w:rsidR="00475C94" w:rsidRPr="004165D9" w:rsidSect="00B20BDA">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D6F" w:rsidRDefault="005E0D6F" w:rsidP="004165D9">
      <w:pPr>
        <w:spacing w:after="0" w:line="240" w:lineRule="auto"/>
      </w:pPr>
      <w:r>
        <w:separator/>
      </w:r>
    </w:p>
  </w:endnote>
  <w:endnote w:type="continuationSeparator" w:id="0">
    <w:p w:rsidR="005E0D6F" w:rsidRDefault="005E0D6F" w:rsidP="004165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D6F" w:rsidRDefault="005E0D6F" w:rsidP="004165D9">
      <w:pPr>
        <w:spacing w:after="0" w:line="240" w:lineRule="auto"/>
      </w:pPr>
      <w:r>
        <w:separator/>
      </w:r>
    </w:p>
  </w:footnote>
  <w:footnote w:type="continuationSeparator" w:id="0">
    <w:p w:rsidR="005E0D6F" w:rsidRDefault="005E0D6F" w:rsidP="004165D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83D88"/>
    <w:multiLevelType w:val="hybridMultilevel"/>
    <w:tmpl w:val="830280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0534357"/>
    <w:multiLevelType w:val="hybridMultilevel"/>
    <w:tmpl w:val="1C5098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A0DFC"/>
    <w:rsid w:val="0000471D"/>
    <w:rsid w:val="00011AD5"/>
    <w:rsid w:val="0004376C"/>
    <w:rsid w:val="000505D1"/>
    <w:rsid w:val="000648A7"/>
    <w:rsid w:val="00065820"/>
    <w:rsid w:val="00080942"/>
    <w:rsid w:val="000850FA"/>
    <w:rsid w:val="000A0FAE"/>
    <w:rsid w:val="000A7B42"/>
    <w:rsid w:val="000D56AA"/>
    <w:rsid w:val="00101141"/>
    <w:rsid w:val="00102C38"/>
    <w:rsid w:val="00112250"/>
    <w:rsid w:val="00137E81"/>
    <w:rsid w:val="00172396"/>
    <w:rsid w:val="001B6A00"/>
    <w:rsid w:val="002208D1"/>
    <w:rsid w:val="00224110"/>
    <w:rsid w:val="002429BA"/>
    <w:rsid w:val="00293704"/>
    <w:rsid w:val="002971A6"/>
    <w:rsid w:val="00297AEB"/>
    <w:rsid w:val="002B5996"/>
    <w:rsid w:val="002D0E26"/>
    <w:rsid w:val="002F57E1"/>
    <w:rsid w:val="003061C5"/>
    <w:rsid w:val="00391112"/>
    <w:rsid w:val="003B0A55"/>
    <w:rsid w:val="003C0CD6"/>
    <w:rsid w:val="003C5E38"/>
    <w:rsid w:val="003C7A35"/>
    <w:rsid w:val="004009A7"/>
    <w:rsid w:val="00407113"/>
    <w:rsid w:val="004165D9"/>
    <w:rsid w:val="0042052B"/>
    <w:rsid w:val="00424D24"/>
    <w:rsid w:val="004525B9"/>
    <w:rsid w:val="00475C94"/>
    <w:rsid w:val="00485E07"/>
    <w:rsid w:val="004A0DFC"/>
    <w:rsid w:val="004A64E4"/>
    <w:rsid w:val="004C7330"/>
    <w:rsid w:val="004D2293"/>
    <w:rsid w:val="004D6EC4"/>
    <w:rsid w:val="00517691"/>
    <w:rsid w:val="00560FF8"/>
    <w:rsid w:val="00581997"/>
    <w:rsid w:val="005A0EFE"/>
    <w:rsid w:val="005E0D6F"/>
    <w:rsid w:val="005E19F8"/>
    <w:rsid w:val="005E6342"/>
    <w:rsid w:val="00613E25"/>
    <w:rsid w:val="00616B7E"/>
    <w:rsid w:val="00624696"/>
    <w:rsid w:val="006670D1"/>
    <w:rsid w:val="006837B6"/>
    <w:rsid w:val="00686CE9"/>
    <w:rsid w:val="0069112C"/>
    <w:rsid w:val="006A49C0"/>
    <w:rsid w:val="006B1202"/>
    <w:rsid w:val="006C3887"/>
    <w:rsid w:val="006D63D0"/>
    <w:rsid w:val="00722DB0"/>
    <w:rsid w:val="00734D42"/>
    <w:rsid w:val="007479F5"/>
    <w:rsid w:val="00780945"/>
    <w:rsid w:val="007873F9"/>
    <w:rsid w:val="00797B0E"/>
    <w:rsid w:val="007B2750"/>
    <w:rsid w:val="007B33AA"/>
    <w:rsid w:val="00800E64"/>
    <w:rsid w:val="008049DD"/>
    <w:rsid w:val="00806575"/>
    <w:rsid w:val="00820FF1"/>
    <w:rsid w:val="0082256C"/>
    <w:rsid w:val="00832BA5"/>
    <w:rsid w:val="00860FC2"/>
    <w:rsid w:val="008A0259"/>
    <w:rsid w:val="008A7A96"/>
    <w:rsid w:val="008F7B83"/>
    <w:rsid w:val="00917F43"/>
    <w:rsid w:val="00923672"/>
    <w:rsid w:val="00951E90"/>
    <w:rsid w:val="009524BE"/>
    <w:rsid w:val="009665E6"/>
    <w:rsid w:val="00975C49"/>
    <w:rsid w:val="00992635"/>
    <w:rsid w:val="009936B2"/>
    <w:rsid w:val="00994355"/>
    <w:rsid w:val="009A768E"/>
    <w:rsid w:val="009A79CB"/>
    <w:rsid w:val="009C410C"/>
    <w:rsid w:val="009E6F25"/>
    <w:rsid w:val="009F567B"/>
    <w:rsid w:val="00A63C0C"/>
    <w:rsid w:val="00A67B42"/>
    <w:rsid w:val="00A700B6"/>
    <w:rsid w:val="00A91138"/>
    <w:rsid w:val="00A95685"/>
    <w:rsid w:val="00AA6010"/>
    <w:rsid w:val="00B20BDA"/>
    <w:rsid w:val="00B61AE5"/>
    <w:rsid w:val="00B8355D"/>
    <w:rsid w:val="00BA047E"/>
    <w:rsid w:val="00BA27DF"/>
    <w:rsid w:val="00BA5D56"/>
    <w:rsid w:val="00BB7E41"/>
    <w:rsid w:val="00BC41C5"/>
    <w:rsid w:val="00BE3629"/>
    <w:rsid w:val="00BE3B43"/>
    <w:rsid w:val="00BF41D7"/>
    <w:rsid w:val="00BF42B6"/>
    <w:rsid w:val="00C05389"/>
    <w:rsid w:val="00C14CB9"/>
    <w:rsid w:val="00C6767F"/>
    <w:rsid w:val="00C7353B"/>
    <w:rsid w:val="00CA30EE"/>
    <w:rsid w:val="00CA3C6E"/>
    <w:rsid w:val="00CF0DF2"/>
    <w:rsid w:val="00CF754E"/>
    <w:rsid w:val="00D03AF3"/>
    <w:rsid w:val="00D07F63"/>
    <w:rsid w:val="00D2681C"/>
    <w:rsid w:val="00D32EB4"/>
    <w:rsid w:val="00D350A1"/>
    <w:rsid w:val="00D53938"/>
    <w:rsid w:val="00D729F6"/>
    <w:rsid w:val="00D7373D"/>
    <w:rsid w:val="00D76566"/>
    <w:rsid w:val="00DC4070"/>
    <w:rsid w:val="00DD7458"/>
    <w:rsid w:val="00E2662A"/>
    <w:rsid w:val="00E301DB"/>
    <w:rsid w:val="00E60597"/>
    <w:rsid w:val="00E606E8"/>
    <w:rsid w:val="00E64CE6"/>
    <w:rsid w:val="00E96F87"/>
    <w:rsid w:val="00EC45A7"/>
    <w:rsid w:val="00EC4B0F"/>
    <w:rsid w:val="00EE0548"/>
    <w:rsid w:val="00EE491C"/>
    <w:rsid w:val="00EF04AE"/>
    <w:rsid w:val="00EF3ADF"/>
    <w:rsid w:val="00F15522"/>
    <w:rsid w:val="00F72391"/>
    <w:rsid w:val="00FD5D6A"/>
    <w:rsid w:val="00FF0C75"/>
    <w:rsid w:val="00FF3CDD"/>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BD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A7B42"/>
    <w:pPr>
      <w:ind w:left="720"/>
      <w:contextualSpacing/>
    </w:pPr>
  </w:style>
  <w:style w:type="paragraph" w:styleId="a4">
    <w:name w:val="Document Map"/>
    <w:basedOn w:val="a"/>
    <w:link w:val="Char"/>
    <w:uiPriority w:val="99"/>
    <w:semiHidden/>
    <w:rsid w:val="00860FC2"/>
    <w:pPr>
      <w:shd w:val="clear" w:color="auto" w:fill="000080"/>
    </w:pPr>
    <w:rPr>
      <w:rFonts w:ascii="Tahoma" w:hAnsi="Tahoma" w:cs="Tahoma"/>
      <w:sz w:val="20"/>
      <w:szCs w:val="20"/>
    </w:rPr>
  </w:style>
  <w:style w:type="character" w:customStyle="1" w:styleId="Char">
    <w:name w:val="Χάρτης εγγράφου Char"/>
    <w:basedOn w:val="a0"/>
    <w:link w:val="a4"/>
    <w:uiPriority w:val="99"/>
    <w:semiHidden/>
    <w:locked/>
    <w:rsid w:val="00BB7E41"/>
    <w:rPr>
      <w:rFonts w:ascii="Times New Roman" w:hAnsi="Times New Roman" w:cs="Times New Roman"/>
      <w:sz w:val="2"/>
      <w:lang w:eastAsia="en-US"/>
    </w:rPr>
  </w:style>
  <w:style w:type="paragraph" w:styleId="a5">
    <w:name w:val="header"/>
    <w:basedOn w:val="a"/>
    <w:link w:val="Char0"/>
    <w:uiPriority w:val="99"/>
    <w:semiHidden/>
    <w:rsid w:val="004165D9"/>
    <w:pPr>
      <w:tabs>
        <w:tab w:val="center" w:pos="4153"/>
        <w:tab w:val="right" w:pos="8306"/>
      </w:tabs>
    </w:pPr>
  </w:style>
  <w:style w:type="character" w:customStyle="1" w:styleId="Char0">
    <w:name w:val="Κεφαλίδα Char"/>
    <w:basedOn w:val="a0"/>
    <w:link w:val="a5"/>
    <w:uiPriority w:val="99"/>
    <w:semiHidden/>
    <w:locked/>
    <w:rsid w:val="004165D9"/>
    <w:rPr>
      <w:rFonts w:cs="Times New Roman"/>
      <w:lang w:eastAsia="en-US"/>
    </w:rPr>
  </w:style>
  <w:style w:type="paragraph" w:styleId="a6">
    <w:name w:val="footer"/>
    <w:basedOn w:val="a"/>
    <w:link w:val="Char1"/>
    <w:uiPriority w:val="99"/>
    <w:semiHidden/>
    <w:rsid w:val="004165D9"/>
    <w:pPr>
      <w:tabs>
        <w:tab w:val="center" w:pos="4153"/>
        <w:tab w:val="right" w:pos="8306"/>
      </w:tabs>
    </w:pPr>
  </w:style>
  <w:style w:type="character" w:customStyle="1" w:styleId="Char1">
    <w:name w:val="Υποσέλιδο Char"/>
    <w:basedOn w:val="a0"/>
    <w:link w:val="a6"/>
    <w:uiPriority w:val="99"/>
    <w:semiHidden/>
    <w:locked/>
    <w:rsid w:val="004165D9"/>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576744565">
      <w:marLeft w:val="0"/>
      <w:marRight w:val="0"/>
      <w:marTop w:val="0"/>
      <w:marBottom w:val="0"/>
      <w:divBdr>
        <w:top w:val="none" w:sz="0" w:space="0" w:color="auto"/>
        <w:left w:val="none" w:sz="0" w:space="0" w:color="auto"/>
        <w:bottom w:val="none" w:sz="0" w:space="0" w:color="auto"/>
        <w:right w:val="none" w:sz="0" w:space="0" w:color="auto"/>
      </w:divBdr>
    </w:div>
    <w:div w:id="576744566">
      <w:marLeft w:val="0"/>
      <w:marRight w:val="0"/>
      <w:marTop w:val="0"/>
      <w:marBottom w:val="0"/>
      <w:divBdr>
        <w:top w:val="none" w:sz="0" w:space="0" w:color="auto"/>
        <w:left w:val="none" w:sz="0" w:space="0" w:color="auto"/>
        <w:bottom w:val="none" w:sz="0" w:space="0" w:color="auto"/>
        <w:right w:val="none" w:sz="0" w:space="0" w:color="auto"/>
      </w:divBdr>
    </w:div>
    <w:div w:id="576744567">
      <w:marLeft w:val="0"/>
      <w:marRight w:val="0"/>
      <w:marTop w:val="0"/>
      <w:marBottom w:val="0"/>
      <w:divBdr>
        <w:top w:val="none" w:sz="0" w:space="0" w:color="auto"/>
        <w:left w:val="none" w:sz="0" w:space="0" w:color="auto"/>
        <w:bottom w:val="none" w:sz="0" w:space="0" w:color="auto"/>
        <w:right w:val="none" w:sz="0" w:space="0" w:color="auto"/>
      </w:divBdr>
    </w:div>
    <w:div w:id="5767445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455</TotalTime>
  <Pages>3</Pages>
  <Words>763</Words>
  <Characters>4124</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138</cp:revision>
  <cp:lastPrinted>2016-01-14T07:47:00Z</cp:lastPrinted>
  <dcterms:created xsi:type="dcterms:W3CDTF">2011-10-11T09:01:00Z</dcterms:created>
  <dcterms:modified xsi:type="dcterms:W3CDTF">2016-01-25T10:19:00Z</dcterms:modified>
</cp:coreProperties>
</file>